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30" w:type="dxa"/>
        <w:jc w:val="center"/>
        <w:tblLook w:val="0000"/>
      </w:tblPr>
      <w:tblGrid>
        <w:gridCol w:w="10412"/>
        <w:gridCol w:w="222"/>
      </w:tblGrid>
      <w:tr w:rsidR="00946137" w:rsidRPr="00F14359" w:rsidTr="00B61D99">
        <w:trPr>
          <w:trHeight w:val="2695"/>
          <w:jc w:val="center"/>
        </w:trPr>
        <w:tc>
          <w:tcPr>
            <w:tcW w:w="3723" w:type="dxa"/>
          </w:tcPr>
          <w:tbl>
            <w:tblPr>
              <w:tblW w:w="9876" w:type="dxa"/>
              <w:tblInd w:w="320" w:type="dxa"/>
              <w:tblLook w:val="01E0"/>
            </w:tblPr>
            <w:tblGrid>
              <w:gridCol w:w="245"/>
              <w:gridCol w:w="2870"/>
              <w:gridCol w:w="245"/>
              <w:gridCol w:w="6516"/>
            </w:tblGrid>
            <w:tr w:rsidR="00946137" w:rsidRPr="00B26352" w:rsidTr="00B61D99">
              <w:trPr>
                <w:gridBefore w:val="1"/>
                <w:wBefore w:w="245" w:type="dxa"/>
                <w:trHeight w:val="851"/>
              </w:trPr>
              <w:tc>
                <w:tcPr>
                  <w:tcW w:w="2870" w:type="dxa"/>
                </w:tcPr>
                <w:p w:rsidR="00946137" w:rsidRPr="006415E7" w:rsidRDefault="00946137" w:rsidP="0010124B">
                  <w:pPr>
                    <w:jc w:val="both"/>
                    <w:rPr>
                      <w:rFonts w:ascii="Times New Roman" w:hAnsi="Times New Roman"/>
                      <w:b/>
                      <w:sz w:val="28"/>
                      <w:szCs w:val="28"/>
                      <w:lang w:val="en-US"/>
                    </w:rPr>
                  </w:pPr>
                  <w:r w:rsidRPr="006415E7">
                    <w:rPr>
                      <w:rFonts w:ascii="Times New Roman" w:hAnsi="Times New Roman"/>
                      <w:b/>
                      <w:sz w:val="28"/>
                      <w:szCs w:val="28"/>
                    </w:rPr>
                    <w:t xml:space="preserve">ỦY BAN NHÂN DÂN </w:t>
                  </w:r>
                </w:p>
                <w:p w:rsidR="00946137" w:rsidRPr="006415E7" w:rsidRDefault="00946137" w:rsidP="0010124B">
                  <w:pPr>
                    <w:jc w:val="both"/>
                    <w:rPr>
                      <w:rFonts w:ascii="Times New Roman" w:hAnsi="Times New Roman"/>
                      <w:b/>
                      <w:sz w:val="28"/>
                      <w:szCs w:val="28"/>
                    </w:rPr>
                  </w:pPr>
                  <w:r w:rsidRPr="006415E7">
                    <w:rPr>
                      <w:rFonts w:ascii="Times New Roman" w:hAnsi="Times New Roman"/>
                      <w:b/>
                      <w:sz w:val="28"/>
                      <w:szCs w:val="28"/>
                    </w:rPr>
                    <w:t>TỈNH QUẢNG BÌNH</w:t>
                  </w:r>
                </w:p>
                <w:p w:rsidR="00946137" w:rsidRPr="006415E7" w:rsidRDefault="00C25630" w:rsidP="00A92D18">
                  <w:pPr>
                    <w:spacing w:before="140"/>
                    <w:jc w:val="both"/>
                    <w:rPr>
                      <w:rFonts w:ascii="Times New Roman" w:hAnsi="Times New Roman"/>
                      <w:sz w:val="28"/>
                      <w:szCs w:val="28"/>
                      <w:lang w:val="en-US"/>
                    </w:rPr>
                  </w:pPr>
                  <w:r w:rsidRPr="00C25630">
                    <w:rPr>
                      <w:noProof/>
                      <w:lang w:val="en-US"/>
                    </w:rPr>
                    <w:pict>
                      <v:line id="_x0000_s1026" style="position:absolute;left:0;text-align:left;z-index:251658240" from="23.7pt,1.2pt" to="107.7pt,1.2pt"/>
                    </w:pict>
                  </w:r>
                  <w:r w:rsidR="00946137">
                    <w:rPr>
                      <w:rFonts w:ascii="Times New Roman" w:hAnsi="Times New Roman"/>
                      <w:sz w:val="28"/>
                      <w:szCs w:val="28"/>
                      <w:lang w:val="en-US"/>
                    </w:rPr>
                    <w:t xml:space="preserve">Số: </w:t>
                  </w:r>
                  <w:r w:rsidR="00A92D18">
                    <w:rPr>
                      <w:rFonts w:ascii="Times New Roman" w:hAnsi="Times New Roman"/>
                      <w:sz w:val="28"/>
                      <w:szCs w:val="28"/>
                      <w:lang w:val="en-US"/>
                    </w:rPr>
                    <w:t>101</w:t>
                  </w:r>
                  <w:r w:rsidR="00946137">
                    <w:rPr>
                      <w:rFonts w:ascii="Times New Roman" w:hAnsi="Times New Roman"/>
                      <w:sz w:val="28"/>
                      <w:szCs w:val="28"/>
                      <w:lang w:val="en-US"/>
                    </w:rPr>
                    <w:t xml:space="preserve"> /UBND-KTN</w:t>
                  </w:r>
                </w:p>
              </w:tc>
              <w:tc>
                <w:tcPr>
                  <w:tcW w:w="6761" w:type="dxa"/>
                  <w:gridSpan w:val="2"/>
                </w:tcPr>
                <w:p w:rsidR="00946137" w:rsidRPr="006415E7" w:rsidRDefault="00946137" w:rsidP="00A64852">
                  <w:pPr>
                    <w:jc w:val="center"/>
                    <w:rPr>
                      <w:rFonts w:ascii="Times New Roman" w:hAnsi="Times New Roman"/>
                      <w:b/>
                      <w:sz w:val="28"/>
                      <w:szCs w:val="28"/>
                    </w:rPr>
                  </w:pPr>
                  <w:r w:rsidRPr="006415E7">
                    <w:rPr>
                      <w:rFonts w:ascii="Times New Roman" w:hAnsi="Times New Roman"/>
                      <w:b/>
                      <w:sz w:val="28"/>
                      <w:szCs w:val="28"/>
                    </w:rPr>
                    <w:t>CỘNG HOÀ XÃ HỘI CHỦ NGHĨA VIỆT NAM</w:t>
                  </w:r>
                </w:p>
                <w:p w:rsidR="00946137" w:rsidRPr="006415E7" w:rsidRDefault="00946137" w:rsidP="00A64852">
                  <w:pPr>
                    <w:jc w:val="center"/>
                    <w:rPr>
                      <w:rFonts w:ascii="Times New Roman" w:hAnsi="Times New Roman"/>
                      <w:b/>
                      <w:sz w:val="28"/>
                      <w:szCs w:val="28"/>
                    </w:rPr>
                  </w:pPr>
                  <w:r w:rsidRPr="006415E7">
                    <w:rPr>
                      <w:rFonts w:ascii="Times New Roman" w:hAnsi="Times New Roman"/>
                      <w:b/>
                      <w:sz w:val="28"/>
                      <w:szCs w:val="28"/>
                    </w:rPr>
                    <w:t>Độc lập - Tự do - Hạnh phúc</w:t>
                  </w:r>
                </w:p>
                <w:p w:rsidR="00946137" w:rsidRPr="006415E7" w:rsidRDefault="00C25630" w:rsidP="00A64852">
                  <w:pPr>
                    <w:spacing w:before="140"/>
                    <w:jc w:val="center"/>
                    <w:rPr>
                      <w:rFonts w:ascii="Times New Roman" w:hAnsi="Times New Roman"/>
                      <w:i/>
                      <w:sz w:val="28"/>
                      <w:szCs w:val="28"/>
                      <w:lang w:val="en-US"/>
                    </w:rPr>
                  </w:pPr>
                  <w:r w:rsidRPr="00C25630">
                    <w:rPr>
                      <w:noProof/>
                      <w:lang w:val="en-US"/>
                    </w:rPr>
                    <w:pict>
                      <v:line id="_x0000_s1027" style="position:absolute;left:0;text-align:left;z-index:251657216" from="80.8pt,1.2pt" to="242.8pt,1.2pt"/>
                    </w:pict>
                  </w:r>
                  <w:r w:rsidR="00946137" w:rsidRPr="006415E7">
                    <w:rPr>
                      <w:rFonts w:ascii="Times New Roman" w:hAnsi="Times New Roman"/>
                      <w:i/>
                      <w:sz w:val="28"/>
                      <w:szCs w:val="28"/>
                    </w:rPr>
                    <w:t xml:space="preserve">Quảng Bình, ngày  </w:t>
                  </w:r>
                  <w:r w:rsidR="00A92D18">
                    <w:rPr>
                      <w:rFonts w:ascii="Times New Roman" w:hAnsi="Times New Roman"/>
                      <w:i/>
                      <w:sz w:val="28"/>
                      <w:szCs w:val="28"/>
                      <w:lang w:val="en-US"/>
                    </w:rPr>
                    <w:t>23</w:t>
                  </w:r>
                  <w:r w:rsidR="00946137" w:rsidRPr="006415E7">
                    <w:rPr>
                      <w:rFonts w:ascii="Times New Roman" w:hAnsi="Times New Roman"/>
                      <w:i/>
                      <w:sz w:val="28"/>
                      <w:szCs w:val="28"/>
                    </w:rPr>
                    <w:t xml:space="preserve"> tháng </w:t>
                  </w:r>
                  <w:r w:rsidR="00A92D18">
                    <w:rPr>
                      <w:rFonts w:ascii="Times New Roman" w:hAnsi="Times New Roman"/>
                      <w:i/>
                      <w:sz w:val="28"/>
                      <w:szCs w:val="28"/>
                      <w:lang w:val="en-US"/>
                    </w:rPr>
                    <w:t>01</w:t>
                  </w:r>
                  <w:r w:rsidR="00946137" w:rsidRPr="006415E7">
                    <w:rPr>
                      <w:rFonts w:ascii="Times New Roman" w:hAnsi="Times New Roman"/>
                      <w:i/>
                      <w:sz w:val="28"/>
                      <w:szCs w:val="28"/>
                    </w:rPr>
                    <w:t xml:space="preserve"> năm 201</w:t>
                  </w:r>
                  <w:r w:rsidR="00946137" w:rsidRPr="006415E7">
                    <w:rPr>
                      <w:rFonts w:ascii="Times New Roman" w:hAnsi="Times New Roman"/>
                      <w:i/>
                      <w:sz w:val="28"/>
                      <w:szCs w:val="28"/>
                      <w:lang w:val="en-US"/>
                    </w:rPr>
                    <w:t>8</w:t>
                  </w:r>
                </w:p>
              </w:tc>
            </w:tr>
            <w:tr w:rsidR="00946137" w:rsidRPr="006415E7" w:rsidTr="00B61D99">
              <w:trPr>
                <w:trHeight w:val="851"/>
              </w:trPr>
              <w:tc>
                <w:tcPr>
                  <w:tcW w:w="3360" w:type="dxa"/>
                  <w:gridSpan w:val="3"/>
                </w:tcPr>
                <w:p w:rsidR="00946137" w:rsidRPr="006415E7" w:rsidRDefault="00946137" w:rsidP="00B61D99">
                  <w:pPr>
                    <w:spacing w:before="40"/>
                    <w:jc w:val="both"/>
                    <w:rPr>
                      <w:rFonts w:ascii="Times New Roman" w:hAnsi="Times New Roman"/>
                      <w:b/>
                    </w:rPr>
                  </w:pPr>
                  <w:r w:rsidRPr="006415E7">
                    <w:rPr>
                      <w:rFonts w:ascii="Times New Roman" w:hAnsi="Times New Roman"/>
                    </w:rPr>
                    <w:t xml:space="preserve">V/v </w:t>
                  </w:r>
                  <w:r>
                    <w:rPr>
                      <w:rFonts w:ascii="Times New Roman" w:hAnsi="Times New Roman"/>
                      <w:lang w:val="en-US"/>
                    </w:rPr>
                    <w:t>chỉ đạo</w:t>
                  </w:r>
                  <w:r w:rsidRPr="006415E7">
                    <w:rPr>
                      <w:rFonts w:ascii="Times New Roman" w:hAnsi="Times New Roman"/>
                      <w:lang w:val="en-US"/>
                    </w:rPr>
                    <w:t xml:space="preserve"> thực hiện các kiến nghị, đề xuất của Ban Thường trực UBMTTQ Việt Nam tỉnh tại Thông báo số 175/TB-MTTQ-BTT ngày 25/12/2017</w:t>
                  </w:r>
                </w:p>
              </w:tc>
              <w:tc>
                <w:tcPr>
                  <w:tcW w:w="6516" w:type="dxa"/>
                </w:tcPr>
                <w:p w:rsidR="00946137" w:rsidRPr="006415E7" w:rsidRDefault="00946137" w:rsidP="0010124B">
                  <w:pPr>
                    <w:jc w:val="both"/>
                    <w:rPr>
                      <w:rFonts w:ascii="Times New Roman" w:hAnsi="Times New Roman"/>
                      <w:b/>
                      <w:lang w:val="en-US"/>
                    </w:rPr>
                  </w:pPr>
                </w:p>
              </w:tc>
            </w:tr>
          </w:tbl>
          <w:p w:rsidR="00946137" w:rsidRPr="00B91ADD" w:rsidRDefault="00946137" w:rsidP="0010124B">
            <w:pPr>
              <w:jc w:val="both"/>
              <w:rPr>
                <w:rFonts w:ascii="Times New Roman" w:hAnsi="Times New Roman" w:cs="Times New Roman"/>
                <w:sz w:val="28"/>
                <w:szCs w:val="28"/>
                <w:lang w:val="en-US"/>
              </w:rPr>
            </w:pPr>
          </w:p>
        </w:tc>
        <w:tc>
          <w:tcPr>
            <w:tcW w:w="6607" w:type="dxa"/>
          </w:tcPr>
          <w:p w:rsidR="00946137" w:rsidRPr="00F14359" w:rsidRDefault="00946137" w:rsidP="0010124B">
            <w:pPr>
              <w:jc w:val="both"/>
              <w:rPr>
                <w:rFonts w:ascii="Times New Roman" w:hAnsi="Times New Roman" w:cs="Times New Roman"/>
                <w:i/>
                <w:sz w:val="28"/>
                <w:szCs w:val="28"/>
              </w:rPr>
            </w:pPr>
          </w:p>
        </w:tc>
      </w:tr>
    </w:tbl>
    <w:p w:rsidR="00946137" w:rsidRDefault="00A64852" w:rsidP="006F3DEE">
      <w:pPr>
        <w:pStyle w:val="BodyText1"/>
        <w:shd w:val="clear" w:color="auto" w:fill="auto"/>
        <w:spacing w:before="60" w:line="240" w:lineRule="auto"/>
        <w:ind w:right="40"/>
        <w:rPr>
          <w:sz w:val="28"/>
          <w:szCs w:val="28"/>
        </w:rPr>
      </w:pPr>
      <w:r>
        <w:rPr>
          <w:sz w:val="28"/>
          <w:szCs w:val="28"/>
        </w:rPr>
        <w:t xml:space="preserve">                          </w:t>
      </w:r>
      <w:r w:rsidR="00946137" w:rsidRPr="00F14359">
        <w:rPr>
          <w:sz w:val="28"/>
          <w:szCs w:val="28"/>
        </w:rPr>
        <w:t>Kính gửi:</w:t>
      </w:r>
    </w:p>
    <w:p w:rsidR="00946137" w:rsidRDefault="00946137" w:rsidP="0010124B">
      <w:pPr>
        <w:pStyle w:val="BodyText1"/>
        <w:shd w:val="clear" w:color="auto" w:fill="auto"/>
        <w:spacing w:line="240" w:lineRule="auto"/>
        <w:ind w:right="40"/>
        <w:rPr>
          <w:sz w:val="28"/>
          <w:szCs w:val="28"/>
        </w:rPr>
      </w:pPr>
      <w:r>
        <w:rPr>
          <w:sz w:val="28"/>
          <w:szCs w:val="28"/>
        </w:rPr>
        <w:t xml:space="preserve">                                           - Các sở, ban, ngành, đoàn thể cấp tỉnh;</w:t>
      </w:r>
    </w:p>
    <w:p w:rsidR="00946137" w:rsidRDefault="00946137" w:rsidP="0010124B">
      <w:pPr>
        <w:pStyle w:val="BodyText1"/>
        <w:shd w:val="clear" w:color="auto" w:fill="auto"/>
        <w:spacing w:line="240" w:lineRule="auto"/>
        <w:ind w:right="40"/>
        <w:rPr>
          <w:sz w:val="28"/>
          <w:szCs w:val="28"/>
        </w:rPr>
      </w:pPr>
      <w:r>
        <w:rPr>
          <w:sz w:val="28"/>
          <w:szCs w:val="28"/>
        </w:rPr>
        <w:t xml:space="preserve">                                           - UBND các huyện, thị xã, thành phố.</w:t>
      </w:r>
    </w:p>
    <w:p w:rsidR="00946137" w:rsidRPr="00F14359" w:rsidRDefault="00946137" w:rsidP="0010124B">
      <w:pPr>
        <w:pStyle w:val="BodyText1"/>
        <w:shd w:val="clear" w:color="auto" w:fill="auto"/>
        <w:spacing w:line="240" w:lineRule="auto"/>
        <w:ind w:right="40"/>
        <w:rPr>
          <w:sz w:val="28"/>
          <w:szCs w:val="28"/>
        </w:rPr>
      </w:pPr>
    </w:p>
    <w:p w:rsidR="00946137" w:rsidRDefault="00946137" w:rsidP="004233AE">
      <w:pPr>
        <w:pStyle w:val="BodyText1"/>
        <w:shd w:val="clear" w:color="auto" w:fill="auto"/>
        <w:spacing w:before="40" w:after="40" w:line="240" w:lineRule="auto"/>
        <w:ind w:right="-5" w:firstLine="720"/>
        <w:rPr>
          <w:sz w:val="28"/>
          <w:szCs w:val="28"/>
        </w:rPr>
      </w:pPr>
      <w:r>
        <w:rPr>
          <w:sz w:val="28"/>
          <w:szCs w:val="28"/>
        </w:rPr>
        <w:t xml:space="preserve">Thời gian qua, các sở, ban, ngành, đoàn thể cấp tỉnh và các địa phương đã tích cực hưởng ứng Cuộc vận động ‘Người Việt Nam ưu tiên dùng hàng Việt Nam” và mang lại nhiều kết quả khả quan nhất là trong công tác tuyên truyền, vận động tầng lớp nhân dân hưởng ứng Cuộc vận động, khuyến khích phát triển sản xuất, kinh doanh, phân phối tiêu thụ sản phẩm trên địa bàn góp phần phát triển kinh tế, ổn định xã hội. </w:t>
      </w:r>
      <w:r w:rsidRPr="00E63967">
        <w:rPr>
          <w:sz w:val="28"/>
          <w:szCs w:val="28"/>
          <w:lang w:val="vi-VN"/>
        </w:rPr>
        <w:t>Bên cạnh những kết quả khả quan, việc triển khai thực hiện Cuộc vận động trong thời gian qua</w:t>
      </w:r>
      <w:r>
        <w:rPr>
          <w:sz w:val="28"/>
          <w:szCs w:val="28"/>
        </w:rPr>
        <w:t xml:space="preserve"> vẫn </w:t>
      </w:r>
      <w:r w:rsidRPr="00E63967">
        <w:rPr>
          <w:sz w:val="28"/>
          <w:szCs w:val="28"/>
          <w:lang w:val="vi-VN"/>
        </w:rPr>
        <w:t xml:space="preserve">còn </w:t>
      </w:r>
      <w:r>
        <w:rPr>
          <w:sz w:val="28"/>
          <w:szCs w:val="28"/>
        </w:rPr>
        <w:t xml:space="preserve">một số </w:t>
      </w:r>
      <w:r w:rsidRPr="00E63967">
        <w:rPr>
          <w:sz w:val="28"/>
          <w:szCs w:val="28"/>
          <w:lang w:val="vi-VN"/>
        </w:rPr>
        <w:t xml:space="preserve">hạn chế </w:t>
      </w:r>
      <w:r>
        <w:rPr>
          <w:sz w:val="28"/>
          <w:szCs w:val="28"/>
        </w:rPr>
        <w:t>trong công tác quản lý nhà nước nên ảnh hưởng đến kết quả của Cuộc vận động.</w:t>
      </w:r>
    </w:p>
    <w:p w:rsidR="00946137" w:rsidRPr="00E63967" w:rsidRDefault="00946137" w:rsidP="0010124B">
      <w:pPr>
        <w:pStyle w:val="BodyText1"/>
        <w:shd w:val="clear" w:color="auto" w:fill="auto"/>
        <w:spacing w:before="40" w:after="40" w:line="240" w:lineRule="auto"/>
        <w:ind w:right="40" w:firstLine="720"/>
        <w:rPr>
          <w:sz w:val="28"/>
          <w:szCs w:val="28"/>
        </w:rPr>
      </w:pPr>
      <w:r>
        <w:rPr>
          <w:sz w:val="28"/>
          <w:szCs w:val="28"/>
        </w:rPr>
        <w:t>T</w:t>
      </w:r>
      <w:r w:rsidRPr="003F6397">
        <w:rPr>
          <w:sz w:val="28"/>
          <w:szCs w:val="28"/>
        </w:rPr>
        <w:t xml:space="preserve">heo </w:t>
      </w:r>
      <w:r>
        <w:rPr>
          <w:sz w:val="28"/>
          <w:szCs w:val="28"/>
        </w:rPr>
        <w:t xml:space="preserve">kiến nghị, đề xuất của Ban Thường trực UBMTTQ Việt Nam tỉnh tại </w:t>
      </w:r>
      <w:r w:rsidRPr="003F6397">
        <w:rPr>
          <w:sz w:val="28"/>
          <w:szCs w:val="28"/>
        </w:rPr>
        <w:t>Thông báo số 175/TB-MTTQ-BTT ngày 25/12/2017</w:t>
      </w:r>
      <w:r>
        <w:rPr>
          <w:sz w:val="28"/>
          <w:szCs w:val="28"/>
        </w:rPr>
        <w:t xml:space="preserve"> về kết quả giám sát thực hiện Cuộc vận động “Người Việt Nam ưu tiên dùng hàng Việt Nam” giai đoạn 2015-2017, trong thời gian tới, đ</w:t>
      </w:r>
      <w:r w:rsidRPr="00E63967">
        <w:rPr>
          <w:sz w:val="28"/>
          <w:szCs w:val="28"/>
        </w:rPr>
        <w:t xml:space="preserve">ể </w:t>
      </w:r>
      <w:r w:rsidRPr="00E63967">
        <w:rPr>
          <w:sz w:val="28"/>
          <w:szCs w:val="28"/>
          <w:lang w:val="vi-VN"/>
        </w:rPr>
        <w:t>tiếp tục</w:t>
      </w:r>
      <w:r>
        <w:rPr>
          <w:sz w:val="28"/>
          <w:szCs w:val="28"/>
        </w:rPr>
        <w:t xml:space="preserve"> tăng cường và nâng cao hiệu quả công tác quản lý nhà nước trong triển khai thực hiện </w:t>
      </w:r>
      <w:r w:rsidRPr="00E63967">
        <w:rPr>
          <w:sz w:val="28"/>
          <w:szCs w:val="28"/>
          <w:lang w:val="vi-VN"/>
        </w:rPr>
        <w:t>Cuộc vận động</w:t>
      </w:r>
      <w:r>
        <w:rPr>
          <w:sz w:val="28"/>
          <w:szCs w:val="28"/>
        </w:rPr>
        <w:t>, UBND tỉnh</w:t>
      </w:r>
      <w:r w:rsidRPr="00E63967">
        <w:rPr>
          <w:sz w:val="28"/>
          <w:szCs w:val="28"/>
          <w:lang w:val="vi-VN"/>
        </w:rPr>
        <w:t xml:space="preserve"> yêu cầu:</w:t>
      </w:r>
    </w:p>
    <w:p w:rsidR="00946137" w:rsidRPr="00722B76" w:rsidRDefault="00946137" w:rsidP="0010124B">
      <w:pPr>
        <w:pStyle w:val="BodyText1"/>
        <w:shd w:val="clear" w:color="auto" w:fill="auto"/>
        <w:spacing w:before="40" w:after="40" w:line="240" w:lineRule="auto"/>
        <w:ind w:right="40" w:firstLine="720"/>
        <w:rPr>
          <w:b/>
          <w:sz w:val="28"/>
          <w:szCs w:val="28"/>
        </w:rPr>
      </w:pPr>
      <w:r w:rsidRPr="00722B76">
        <w:rPr>
          <w:b/>
          <w:sz w:val="28"/>
          <w:szCs w:val="28"/>
        </w:rPr>
        <w:t xml:space="preserve">1. UBND các huyện, thị xã, thành phố </w:t>
      </w:r>
    </w:p>
    <w:p w:rsidR="00946137" w:rsidRDefault="00946137" w:rsidP="0010124B">
      <w:pPr>
        <w:pStyle w:val="BodyText1"/>
        <w:shd w:val="clear" w:color="auto" w:fill="auto"/>
        <w:spacing w:before="40" w:after="40" w:line="240" w:lineRule="auto"/>
        <w:ind w:right="40" w:firstLine="720"/>
        <w:rPr>
          <w:sz w:val="28"/>
          <w:szCs w:val="28"/>
        </w:rPr>
      </w:pPr>
      <w:r>
        <w:rPr>
          <w:sz w:val="28"/>
          <w:szCs w:val="28"/>
        </w:rPr>
        <w:t xml:space="preserve">- Chỉ đạo đài phát thanh truyền hình địa phương tăng cường thời lượng tuyên truyền về Cuộc vận động nhằm đẩy mạnh </w:t>
      </w:r>
      <w:r w:rsidRPr="00F14359">
        <w:rPr>
          <w:sz w:val="28"/>
          <w:szCs w:val="28"/>
        </w:rPr>
        <w:t>cô</w:t>
      </w:r>
      <w:r>
        <w:rPr>
          <w:sz w:val="28"/>
          <w:szCs w:val="28"/>
        </w:rPr>
        <w:t xml:space="preserve">ng tác thông tin, tuyên truyền, </w:t>
      </w:r>
      <w:r w:rsidRPr="00F14359">
        <w:rPr>
          <w:sz w:val="28"/>
          <w:szCs w:val="28"/>
        </w:rPr>
        <w:t xml:space="preserve">vận động để cán bộ, công chức, viên chức, người lao động trong đơn vị, các tầng lớp nhân dân tại địa phương nhận thức đúng </w:t>
      </w:r>
      <w:r>
        <w:rPr>
          <w:sz w:val="28"/>
          <w:szCs w:val="28"/>
        </w:rPr>
        <w:t>yêu cầu</w:t>
      </w:r>
      <w:r w:rsidRPr="00F14359">
        <w:rPr>
          <w:sz w:val="28"/>
          <w:szCs w:val="28"/>
        </w:rPr>
        <w:t xml:space="preserve"> của Cuộc vận </w:t>
      </w:r>
      <w:r>
        <w:rPr>
          <w:sz w:val="28"/>
          <w:szCs w:val="28"/>
        </w:rPr>
        <w:t>động.</w:t>
      </w:r>
    </w:p>
    <w:p w:rsidR="00946137" w:rsidRDefault="00946137" w:rsidP="004233AE">
      <w:pPr>
        <w:pStyle w:val="BodyText1"/>
        <w:shd w:val="clear" w:color="auto" w:fill="auto"/>
        <w:spacing w:before="40" w:after="40" w:line="240" w:lineRule="auto"/>
        <w:ind w:right="40" w:firstLine="720"/>
        <w:rPr>
          <w:sz w:val="28"/>
          <w:szCs w:val="28"/>
        </w:rPr>
      </w:pPr>
      <w:r>
        <w:rPr>
          <w:sz w:val="28"/>
          <w:szCs w:val="28"/>
        </w:rPr>
        <w:t>- Phối hợp, tạo điều kiện thuận lợi để kêu gọi các doanh nghiệp thực hiện Chương trình đưa hàng Việt về nông thôn, vùng sâu, vùng xa, vùng đồng bào dân tộc thiểu số. Khuyến khích doanh nghiệp thực hiện các chương trình khuyến mại, hội chợ, triển lãm trên địa bàn.</w:t>
      </w:r>
    </w:p>
    <w:p w:rsidR="00946137" w:rsidRDefault="00946137" w:rsidP="0010124B">
      <w:pPr>
        <w:pStyle w:val="BodyText1"/>
        <w:shd w:val="clear" w:color="auto" w:fill="auto"/>
        <w:spacing w:before="40" w:after="40" w:line="240" w:lineRule="auto"/>
        <w:ind w:right="40" w:firstLine="720"/>
        <w:rPr>
          <w:sz w:val="28"/>
          <w:szCs w:val="28"/>
        </w:rPr>
      </w:pPr>
      <w:r>
        <w:rPr>
          <w:sz w:val="28"/>
          <w:szCs w:val="28"/>
        </w:rPr>
        <w:t>- Chủ động xây dựng các cơ chế, chính sách hỗ trợ, khuyến khích phát triển sản xuất, kinh doanh cho các doanh nghiệp trong tỉnh, xây dựng nhãn mác, thương hiệu hàng hóa. Hướng dẫn các doanh nghiệp sản xuất tăng cường công tác quản lý chất lượng, đảm bảo an toàn thực phẩm, tuân thủ các quy định của pháp luật để có thể thâm nhập vào các siêu thị có uy tín, các điểm bán hàng “Tự hào hàng Việt” trên địa bàn tỉnh.</w:t>
      </w:r>
    </w:p>
    <w:p w:rsidR="00946137" w:rsidRDefault="00946137" w:rsidP="0010124B">
      <w:pPr>
        <w:pStyle w:val="BodyText1"/>
        <w:shd w:val="clear" w:color="auto" w:fill="auto"/>
        <w:spacing w:before="40" w:after="40" w:line="240" w:lineRule="auto"/>
        <w:ind w:right="40" w:firstLine="720"/>
        <w:rPr>
          <w:sz w:val="28"/>
          <w:szCs w:val="28"/>
        </w:rPr>
      </w:pPr>
      <w:r>
        <w:rPr>
          <w:sz w:val="28"/>
          <w:szCs w:val="28"/>
        </w:rPr>
        <w:t xml:space="preserve">- Hàng năm, xây dựng Kế hoạch triển khai thực hiện Cuộc vận động có </w:t>
      </w:r>
      <w:r>
        <w:rPr>
          <w:sz w:val="28"/>
          <w:szCs w:val="28"/>
        </w:rPr>
        <w:lastRenderedPageBreak/>
        <w:t>nội dung, biện pháp cụ thể phù hợp với tình hình thực tế và tổ chức kiểm tra, giám sát việc thực hiện Cuộc vận động tại địa phương để rút kinh nghiệm cho những năm tiếp theo.</w:t>
      </w:r>
    </w:p>
    <w:p w:rsidR="00946137" w:rsidRPr="004D6793" w:rsidRDefault="00946137" w:rsidP="0010124B">
      <w:pPr>
        <w:pStyle w:val="BodyText1"/>
        <w:shd w:val="clear" w:color="auto" w:fill="auto"/>
        <w:tabs>
          <w:tab w:val="left" w:pos="833"/>
        </w:tabs>
        <w:spacing w:before="40" w:after="40" w:line="240" w:lineRule="auto"/>
        <w:ind w:firstLine="720"/>
        <w:rPr>
          <w:b/>
          <w:sz w:val="28"/>
          <w:szCs w:val="28"/>
        </w:rPr>
      </w:pPr>
      <w:r w:rsidRPr="004D6793">
        <w:rPr>
          <w:b/>
          <w:sz w:val="28"/>
          <w:szCs w:val="28"/>
        </w:rPr>
        <w:t>2. Sở Công Thương</w:t>
      </w:r>
    </w:p>
    <w:p w:rsidR="00946137" w:rsidRPr="004D6793" w:rsidRDefault="00946137" w:rsidP="0010124B">
      <w:pPr>
        <w:spacing w:before="40" w:after="40"/>
        <w:ind w:firstLine="720"/>
        <w:jc w:val="both"/>
        <w:rPr>
          <w:rFonts w:ascii="Times New Roman" w:hAnsi="Times New Roman"/>
          <w:color w:val="auto"/>
          <w:sz w:val="28"/>
          <w:szCs w:val="28"/>
        </w:rPr>
      </w:pPr>
      <w:r w:rsidRPr="004D6793">
        <w:rPr>
          <w:rFonts w:ascii="Times New Roman" w:hAnsi="Times New Roman"/>
          <w:color w:val="auto"/>
          <w:sz w:val="28"/>
          <w:szCs w:val="28"/>
        </w:rPr>
        <w:t xml:space="preserve">- </w:t>
      </w:r>
      <w:r w:rsidRPr="004D6793">
        <w:rPr>
          <w:rFonts w:ascii="Times New Roman" w:hAnsi="Times New Roman"/>
          <w:color w:val="auto"/>
          <w:sz w:val="28"/>
          <w:szCs w:val="28"/>
          <w:lang w:val="en-US"/>
        </w:rPr>
        <w:t>Chỉ đạo, v</w:t>
      </w:r>
      <w:r w:rsidRPr="004D6793">
        <w:rPr>
          <w:rFonts w:ascii="Times New Roman" w:hAnsi="Times New Roman"/>
          <w:color w:val="auto"/>
          <w:sz w:val="28"/>
          <w:szCs w:val="28"/>
        </w:rPr>
        <w:t>ận động các doanh nghiệp triển khai chương trình đưa hàng Việt về nông thôn, vùng sâu, vùng xa, vùng đồng bào dân tộc thiểu số và tổ chức nhiều chương trình khuyến m</w:t>
      </w:r>
      <w:r>
        <w:rPr>
          <w:rFonts w:ascii="Times New Roman" w:hAnsi="Times New Roman"/>
          <w:color w:val="auto"/>
          <w:sz w:val="28"/>
          <w:szCs w:val="28"/>
          <w:lang w:val="en-US"/>
        </w:rPr>
        <w:t>ại</w:t>
      </w:r>
      <w:r w:rsidRPr="004D6793">
        <w:rPr>
          <w:rFonts w:ascii="Times New Roman" w:hAnsi="Times New Roman"/>
          <w:color w:val="auto"/>
          <w:sz w:val="28"/>
          <w:szCs w:val="28"/>
          <w:lang w:val="en-US"/>
        </w:rPr>
        <w:t xml:space="preserve">. Theo dõi, xác nhận việc đăng ký tổ chức </w:t>
      </w:r>
      <w:r w:rsidRPr="004D6793">
        <w:rPr>
          <w:rFonts w:ascii="Times New Roman" w:hAnsi="Times New Roman"/>
          <w:color w:val="auto"/>
          <w:sz w:val="28"/>
          <w:szCs w:val="28"/>
        </w:rPr>
        <w:t>hội chợ, triển lãm</w:t>
      </w:r>
      <w:r w:rsidRPr="004D6793">
        <w:rPr>
          <w:rFonts w:ascii="Times New Roman" w:hAnsi="Times New Roman"/>
          <w:color w:val="auto"/>
          <w:sz w:val="28"/>
          <w:szCs w:val="28"/>
          <w:lang w:val="en-US"/>
        </w:rPr>
        <w:t xml:space="preserve"> trên địa bàn</w:t>
      </w:r>
      <w:r>
        <w:rPr>
          <w:rFonts w:ascii="Times New Roman" w:hAnsi="Times New Roman"/>
          <w:color w:val="auto"/>
          <w:sz w:val="28"/>
          <w:szCs w:val="28"/>
          <w:lang w:val="en-US"/>
        </w:rPr>
        <w:t xml:space="preserve"> tỉnh,</w:t>
      </w:r>
      <w:r w:rsidRPr="004D6793">
        <w:rPr>
          <w:rFonts w:ascii="Times New Roman" w:hAnsi="Times New Roman"/>
          <w:color w:val="auto"/>
          <w:sz w:val="28"/>
          <w:szCs w:val="28"/>
          <w:lang w:val="en-US"/>
        </w:rPr>
        <w:t xml:space="preserve"> nhất là t</w:t>
      </w:r>
      <w:r w:rsidRPr="004D6793">
        <w:rPr>
          <w:rFonts w:ascii="Times New Roman" w:hAnsi="Times New Roman"/>
          <w:color w:val="auto"/>
          <w:sz w:val="28"/>
          <w:szCs w:val="28"/>
        </w:rPr>
        <w:t xml:space="preserve">rong các dịp lễ, </w:t>
      </w:r>
      <w:r>
        <w:rPr>
          <w:rFonts w:ascii="Times New Roman" w:hAnsi="Times New Roman"/>
          <w:color w:val="auto"/>
          <w:sz w:val="28"/>
          <w:szCs w:val="28"/>
          <w:lang w:val="en-US"/>
        </w:rPr>
        <w:t>T</w:t>
      </w:r>
      <w:r w:rsidRPr="004D6793">
        <w:rPr>
          <w:rFonts w:ascii="Times New Roman" w:hAnsi="Times New Roman"/>
          <w:color w:val="auto"/>
          <w:sz w:val="28"/>
          <w:szCs w:val="28"/>
        </w:rPr>
        <w:t>ết để giúp người tiêu dùng trong tỉnh tiếp cận trực tiếp với thương hiệu, doanh nghiệp, hàng hóa Việt. Chú trọng đến hoạt động bảo vệ quyền lợi người tiêu dùng.</w:t>
      </w:r>
    </w:p>
    <w:p w:rsidR="00946137" w:rsidRPr="004D6793" w:rsidRDefault="00946137" w:rsidP="0010124B">
      <w:pPr>
        <w:spacing w:before="40" w:after="40"/>
        <w:ind w:firstLine="720"/>
        <w:jc w:val="both"/>
        <w:rPr>
          <w:rFonts w:ascii="Times New Roman" w:hAnsi="Times New Roman"/>
          <w:color w:val="auto"/>
          <w:sz w:val="28"/>
          <w:szCs w:val="28"/>
        </w:rPr>
      </w:pPr>
      <w:r w:rsidRPr="004D6793">
        <w:rPr>
          <w:rFonts w:ascii="Times New Roman" w:hAnsi="Times New Roman"/>
          <w:color w:val="auto"/>
          <w:sz w:val="28"/>
          <w:szCs w:val="28"/>
        </w:rPr>
        <w:t xml:space="preserve">- </w:t>
      </w:r>
      <w:r w:rsidRPr="004D6793">
        <w:rPr>
          <w:rFonts w:ascii="Times New Roman" w:hAnsi="Times New Roman"/>
          <w:color w:val="auto"/>
          <w:sz w:val="28"/>
          <w:szCs w:val="28"/>
          <w:lang w:val="en-US"/>
        </w:rPr>
        <w:t>Tiếp tục x</w:t>
      </w:r>
      <w:r w:rsidRPr="004D6793">
        <w:rPr>
          <w:rFonts w:ascii="Times New Roman" w:hAnsi="Times New Roman"/>
          <w:color w:val="auto"/>
          <w:sz w:val="28"/>
          <w:szCs w:val="28"/>
        </w:rPr>
        <w:t xml:space="preserve">ây dựng đề án nhân rộng </w:t>
      </w:r>
      <w:r>
        <w:rPr>
          <w:rFonts w:ascii="Times New Roman" w:hAnsi="Times New Roman"/>
          <w:color w:val="auto"/>
          <w:sz w:val="28"/>
          <w:szCs w:val="28"/>
          <w:lang w:val="en-US"/>
        </w:rPr>
        <w:t>đ</w:t>
      </w:r>
      <w:r w:rsidRPr="004D6793">
        <w:rPr>
          <w:rFonts w:ascii="Times New Roman" w:hAnsi="Times New Roman"/>
          <w:color w:val="auto"/>
          <w:sz w:val="28"/>
          <w:szCs w:val="28"/>
        </w:rPr>
        <w:t xml:space="preserve">iểm bán hàng Việt với tên gọi “Tự hào hàng Việt Nam” tại các huyện, thị xã, thành phố. </w:t>
      </w:r>
      <w:r w:rsidRPr="004D6793">
        <w:rPr>
          <w:rFonts w:ascii="Times New Roman" w:hAnsi="Times New Roman"/>
          <w:color w:val="auto"/>
          <w:sz w:val="28"/>
          <w:szCs w:val="28"/>
          <w:lang w:val="en-US"/>
        </w:rPr>
        <w:t xml:space="preserve">Khuyến khích </w:t>
      </w:r>
      <w:r w:rsidRPr="004D6793">
        <w:rPr>
          <w:rFonts w:ascii="Times New Roman" w:hAnsi="Times New Roman"/>
          <w:color w:val="auto"/>
          <w:sz w:val="28"/>
          <w:szCs w:val="28"/>
        </w:rPr>
        <w:t xml:space="preserve">các doanh nghiệpđầu tư phát triển công nghiệp, thương mại, xây dựng điểm </w:t>
      </w:r>
      <w:r>
        <w:rPr>
          <w:rFonts w:ascii="Times New Roman" w:hAnsi="Times New Roman"/>
          <w:color w:val="auto"/>
          <w:sz w:val="28"/>
          <w:szCs w:val="28"/>
          <w:lang w:val="en-US"/>
        </w:rPr>
        <w:t xml:space="preserve">bán </w:t>
      </w:r>
      <w:r w:rsidRPr="004D6793">
        <w:rPr>
          <w:rFonts w:ascii="Times New Roman" w:hAnsi="Times New Roman"/>
          <w:color w:val="auto"/>
          <w:sz w:val="28"/>
          <w:szCs w:val="28"/>
        </w:rPr>
        <w:t>hàng Việt</w:t>
      </w:r>
      <w:r w:rsidRPr="004D6793">
        <w:rPr>
          <w:rFonts w:ascii="Times New Roman" w:hAnsi="Times New Roman"/>
          <w:color w:val="auto"/>
          <w:sz w:val="28"/>
          <w:szCs w:val="28"/>
          <w:lang w:val="en-US"/>
        </w:rPr>
        <w:t>, hàng Quảng Bình phục vụ nhu cầu mua sắm của nhân dân, du khách trong và ngoài nướ</w:t>
      </w:r>
      <w:r>
        <w:rPr>
          <w:rFonts w:ascii="Times New Roman" w:hAnsi="Times New Roman"/>
          <w:color w:val="auto"/>
          <w:sz w:val="28"/>
          <w:szCs w:val="28"/>
          <w:lang w:val="en-US"/>
        </w:rPr>
        <w:t xml:space="preserve">c </w:t>
      </w:r>
      <w:r w:rsidRPr="004D6793">
        <w:rPr>
          <w:rFonts w:ascii="Times New Roman" w:hAnsi="Times New Roman"/>
          <w:color w:val="auto"/>
          <w:sz w:val="28"/>
          <w:szCs w:val="28"/>
          <w:lang w:val="en-US"/>
        </w:rPr>
        <w:t>đến với Quảng Bình</w:t>
      </w:r>
      <w:r w:rsidRPr="004D6793">
        <w:rPr>
          <w:rFonts w:ascii="Times New Roman" w:hAnsi="Times New Roman"/>
          <w:color w:val="auto"/>
          <w:sz w:val="28"/>
          <w:szCs w:val="28"/>
        </w:rPr>
        <w:t>.</w:t>
      </w:r>
    </w:p>
    <w:p w:rsidR="00946137" w:rsidRPr="004D6793" w:rsidRDefault="00946137" w:rsidP="0010124B">
      <w:pPr>
        <w:spacing w:before="40" w:after="40"/>
        <w:ind w:firstLine="720"/>
        <w:jc w:val="both"/>
        <w:rPr>
          <w:rFonts w:ascii="Times New Roman" w:hAnsi="Times New Roman"/>
          <w:color w:val="auto"/>
          <w:sz w:val="28"/>
          <w:szCs w:val="28"/>
        </w:rPr>
      </w:pPr>
      <w:r w:rsidRPr="004D6793">
        <w:rPr>
          <w:rFonts w:ascii="Times New Roman" w:hAnsi="Times New Roman"/>
          <w:color w:val="auto"/>
          <w:sz w:val="28"/>
          <w:szCs w:val="28"/>
        </w:rPr>
        <w:t>- Tiếp tục lồng ghép các hoạt động hội chợ, triển lãm, kết nối cung cầu trong và ngoài nước để quảng bá, giới thiệu sản phẩm, hàng hóa của tỉnh</w:t>
      </w:r>
      <w:r>
        <w:rPr>
          <w:rFonts w:ascii="Times New Roman" w:hAnsi="Times New Roman"/>
          <w:color w:val="auto"/>
          <w:sz w:val="28"/>
          <w:szCs w:val="28"/>
          <w:lang w:val="en-US"/>
        </w:rPr>
        <w:t>,</w:t>
      </w:r>
      <w:r w:rsidRPr="004D6793">
        <w:rPr>
          <w:rFonts w:ascii="Times New Roman" w:hAnsi="Times New Roman"/>
          <w:color w:val="auto"/>
          <w:sz w:val="28"/>
          <w:szCs w:val="28"/>
        </w:rPr>
        <w:t xml:space="preserve"> qua đó từng bước xây dựng thương hiệu và chỉ dẫn địa lý cho các sản phẩm chủ lực của tỉnh nhằm tăng tính cạnh tranh trên thị trường hướng đến xuất khẩu.</w:t>
      </w:r>
    </w:p>
    <w:p w:rsidR="00946137" w:rsidRDefault="00946137" w:rsidP="0010124B">
      <w:pPr>
        <w:pStyle w:val="BodyText1"/>
        <w:shd w:val="clear" w:color="auto" w:fill="auto"/>
        <w:tabs>
          <w:tab w:val="left" w:pos="833"/>
        </w:tabs>
        <w:spacing w:before="40" w:after="40" w:line="240" w:lineRule="auto"/>
        <w:ind w:firstLine="720"/>
        <w:rPr>
          <w:color w:val="FF0000"/>
          <w:sz w:val="28"/>
          <w:szCs w:val="28"/>
        </w:rPr>
      </w:pPr>
      <w:r w:rsidRPr="002E7FF4">
        <w:rPr>
          <w:sz w:val="28"/>
          <w:szCs w:val="28"/>
        </w:rPr>
        <w:t>-</w:t>
      </w:r>
      <w:r w:rsidRPr="00F14359">
        <w:rPr>
          <w:sz w:val="28"/>
          <w:szCs w:val="28"/>
        </w:rPr>
        <w:t xml:space="preserve">Chỉ đạo Chi cục Quản lý thị trường </w:t>
      </w:r>
      <w:r>
        <w:rPr>
          <w:sz w:val="28"/>
          <w:szCs w:val="28"/>
        </w:rPr>
        <w:t xml:space="preserve">chủ trì, </w:t>
      </w:r>
      <w:r w:rsidRPr="00F14359">
        <w:rPr>
          <w:sz w:val="28"/>
          <w:szCs w:val="28"/>
        </w:rPr>
        <w:t>ph</w:t>
      </w:r>
      <w:r>
        <w:rPr>
          <w:sz w:val="28"/>
          <w:szCs w:val="28"/>
        </w:rPr>
        <w:t>ố</w:t>
      </w:r>
      <w:r w:rsidRPr="00F14359">
        <w:rPr>
          <w:sz w:val="28"/>
          <w:szCs w:val="28"/>
        </w:rPr>
        <w:t xml:space="preserve">i hợp với các </w:t>
      </w:r>
      <w:r>
        <w:rPr>
          <w:sz w:val="28"/>
          <w:szCs w:val="28"/>
        </w:rPr>
        <w:t>s</w:t>
      </w:r>
      <w:r w:rsidRPr="00F14359">
        <w:rPr>
          <w:sz w:val="28"/>
          <w:szCs w:val="28"/>
        </w:rPr>
        <w:t>ở, ngành, đơn vị liên quan tăng cường công tác kiểm tra, kiểm soát thị trường, phát hiện, xử lý nghiêm các hành vi ki</w:t>
      </w:r>
      <w:r>
        <w:rPr>
          <w:sz w:val="28"/>
          <w:szCs w:val="28"/>
        </w:rPr>
        <w:t>n</w:t>
      </w:r>
      <w:r w:rsidRPr="00F14359">
        <w:rPr>
          <w:sz w:val="28"/>
          <w:szCs w:val="28"/>
        </w:rPr>
        <w:t>h doanh hàng lậu, hàng giả, hàng kém chất lượng, hàng không đảm bảo an toàn vệ sinh thực phẩm và những hành vi gian lận thương mại</w:t>
      </w:r>
      <w:r>
        <w:rPr>
          <w:sz w:val="28"/>
          <w:szCs w:val="28"/>
        </w:rPr>
        <w:t>.</w:t>
      </w:r>
    </w:p>
    <w:p w:rsidR="00946137" w:rsidRPr="00F119EC" w:rsidRDefault="00946137" w:rsidP="00F119EC">
      <w:pPr>
        <w:pStyle w:val="BodyText1"/>
        <w:shd w:val="clear" w:color="auto" w:fill="auto"/>
        <w:tabs>
          <w:tab w:val="left" w:pos="833"/>
        </w:tabs>
        <w:spacing w:before="40" w:after="40" w:line="240" w:lineRule="auto"/>
        <w:ind w:firstLine="720"/>
        <w:rPr>
          <w:b/>
          <w:sz w:val="28"/>
          <w:szCs w:val="28"/>
        </w:rPr>
      </w:pPr>
      <w:r w:rsidRPr="004D6793">
        <w:rPr>
          <w:b/>
          <w:sz w:val="28"/>
          <w:szCs w:val="28"/>
        </w:rPr>
        <w:t>3. Sở Thông tin và Truyền thông</w:t>
      </w:r>
      <w:r w:rsidR="00BF0006">
        <w:rPr>
          <w:b/>
          <w:sz w:val="28"/>
          <w:szCs w:val="28"/>
        </w:rPr>
        <w:t xml:space="preserve"> </w:t>
      </w:r>
      <w:r w:rsidRPr="00F119EC">
        <w:rPr>
          <w:sz w:val="28"/>
          <w:szCs w:val="28"/>
        </w:rPr>
        <w:t>h</w:t>
      </w:r>
      <w:r>
        <w:rPr>
          <w:sz w:val="28"/>
          <w:szCs w:val="28"/>
        </w:rPr>
        <w:t xml:space="preserve">ướng dẫn các trang website của các sở, ban, ngành, đoàn thể cấp tỉnh xây dựng chuyên mục về thực hiện Cuộc vận động “Người Việt </w:t>
      </w:r>
      <w:smartTag w:uri="urn:schemas-microsoft-com:office:smarttags" w:element="country-region">
        <w:r>
          <w:rPr>
            <w:sz w:val="28"/>
            <w:szCs w:val="28"/>
          </w:rPr>
          <w:t>Nam</w:t>
        </w:r>
      </w:smartTag>
      <w:r>
        <w:rPr>
          <w:sz w:val="28"/>
          <w:szCs w:val="28"/>
        </w:rPr>
        <w:t xml:space="preserve"> ưu tiên dùng hàng Việt </w:t>
      </w:r>
      <w:smartTag w:uri="urn:schemas-microsoft-com:office:smarttags" w:element="country-region">
        <w:smartTag w:uri="urn:schemas-microsoft-com:office:smarttags" w:element="place">
          <w:r>
            <w:rPr>
              <w:sz w:val="28"/>
              <w:szCs w:val="28"/>
            </w:rPr>
            <w:t>Nam</w:t>
          </w:r>
        </w:smartTag>
      </w:smartTag>
      <w:r>
        <w:rPr>
          <w:sz w:val="28"/>
          <w:szCs w:val="28"/>
        </w:rPr>
        <w:t>” phù hợp với chức năng, nhiệm vụ của cơ quan, đơn vị.</w:t>
      </w:r>
    </w:p>
    <w:p w:rsidR="00946137" w:rsidRPr="00AE17D1" w:rsidRDefault="00946137" w:rsidP="0010124B">
      <w:pPr>
        <w:pStyle w:val="BodyText1"/>
        <w:shd w:val="clear" w:color="auto" w:fill="auto"/>
        <w:tabs>
          <w:tab w:val="left" w:pos="833"/>
        </w:tabs>
        <w:spacing w:before="40" w:after="40" w:line="240" w:lineRule="auto"/>
        <w:ind w:firstLine="720"/>
        <w:rPr>
          <w:b/>
          <w:sz w:val="28"/>
          <w:szCs w:val="28"/>
        </w:rPr>
      </w:pPr>
      <w:r w:rsidRPr="00AE17D1">
        <w:rPr>
          <w:b/>
          <w:sz w:val="28"/>
          <w:szCs w:val="28"/>
        </w:rPr>
        <w:t xml:space="preserve">4. </w:t>
      </w:r>
      <w:r>
        <w:rPr>
          <w:b/>
          <w:sz w:val="28"/>
          <w:szCs w:val="28"/>
        </w:rPr>
        <w:t>Sở Khoa học và Công nghệ</w:t>
      </w:r>
    </w:p>
    <w:p w:rsidR="00946137" w:rsidRDefault="00946137" w:rsidP="0010124B">
      <w:pPr>
        <w:pStyle w:val="BodyText1"/>
        <w:shd w:val="clear" w:color="auto" w:fill="auto"/>
        <w:tabs>
          <w:tab w:val="left" w:pos="833"/>
        </w:tabs>
        <w:spacing w:before="40" w:after="40" w:line="240" w:lineRule="auto"/>
        <w:ind w:firstLine="720"/>
        <w:rPr>
          <w:color w:val="FF0000"/>
          <w:sz w:val="28"/>
          <w:szCs w:val="28"/>
        </w:rPr>
      </w:pPr>
      <w:r>
        <w:rPr>
          <w:sz w:val="28"/>
          <w:szCs w:val="28"/>
        </w:rPr>
        <w:t>- Tiếp</w:t>
      </w:r>
      <w:r w:rsidRPr="00F14359">
        <w:rPr>
          <w:sz w:val="28"/>
          <w:szCs w:val="28"/>
        </w:rPr>
        <w:t xml:space="preserve"> tục hướng dẫn các quy chuẩn và tiêu chuẩn kỹ thuật về chất lượng đối với hàng hóa, bảo đảm kiểm soát được hàng hoá nhập khẩu có tiêu chuẩn chất lượng không đáp ứng yêu cầu, có nguy cơ gây hại đến sức khỏe cộng đồng, môi trường</w:t>
      </w:r>
      <w:r>
        <w:rPr>
          <w:sz w:val="28"/>
          <w:szCs w:val="28"/>
        </w:rPr>
        <w:t>. Hỗ trợ doanh nghiệp hướng dẫn các thủ tục pháp lý về đăng ký nhãn hiệu, thương hiệu sản phẩm.</w:t>
      </w:r>
    </w:p>
    <w:p w:rsidR="00946137" w:rsidRDefault="00946137" w:rsidP="0010124B">
      <w:pPr>
        <w:pStyle w:val="BodyText1"/>
        <w:shd w:val="clear" w:color="auto" w:fill="auto"/>
        <w:tabs>
          <w:tab w:val="left" w:pos="833"/>
        </w:tabs>
        <w:spacing w:before="40" w:after="40" w:line="240" w:lineRule="auto"/>
        <w:ind w:firstLine="720"/>
        <w:rPr>
          <w:sz w:val="28"/>
          <w:szCs w:val="28"/>
        </w:rPr>
      </w:pPr>
      <w:r>
        <w:rPr>
          <w:sz w:val="28"/>
          <w:szCs w:val="28"/>
        </w:rPr>
        <w:t>- Hướng</w:t>
      </w:r>
      <w:r w:rsidRPr="00F14359">
        <w:rPr>
          <w:sz w:val="28"/>
          <w:szCs w:val="28"/>
        </w:rPr>
        <w:t xml:space="preserve"> dẫn các hiệp hội, doanh nghiệp và các tổ chức liên quan trong việc đăng ký xác lập quyền và thực hiện các biện pháp bảo vệ quyền đối với nhãn hiệu</w:t>
      </w:r>
      <w:r>
        <w:rPr>
          <w:sz w:val="28"/>
          <w:szCs w:val="28"/>
        </w:rPr>
        <w:t>, thương hiệu của hàng Việt</w:t>
      </w:r>
      <w:r w:rsidRPr="00F14359">
        <w:rPr>
          <w:sz w:val="28"/>
          <w:szCs w:val="28"/>
        </w:rPr>
        <w:t>.</w:t>
      </w:r>
    </w:p>
    <w:p w:rsidR="00946137" w:rsidRDefault="00946137" w:rsidP="0010124B">
      <w:pPr>
        <w:pStyle w:val="BodyText1"/>
        <w:shd w:val="clear" w:color="auto" w:fill="auto"/>
        <w:tabs>
          <w:tab w:val="left" w:pos="790"/>
        </w:tabs>
        <w:spacing w:before="40" w:after="40" w:line="240" w:lineRule="auto"/>
        <w:ind w:firstLine="720"/>
        <w:rPr>
          <w:b/>
          <w:sz w:val="28"/>
          <w:szCs w:val="28"/>
        </w:rPr>
      </w:pPr>
      <w:r w:rsidRPr="007368BD">
        <w:rPr>
          <w:b/>
          <w:sz w:val="28"/>
          <w:szCs w:val="28"/>
        </w:rPr>
        <w:t>5. Sở Nông nghiệp và Phát triển nông thôn</w:t>
      </w:r>
    </w:p>
    <w:p w:rsidR="00946137" w:rsidRDefault="00946137" w:rsidP="0010124B">
      <w:pPr>
        <w:pStyle w:val="BodyText1"/>
        <w:shd w:val="clear" w:color="auto" w:fill="auto"/>
        <w:tabs>
          <w:tab w:val="left" w:pos="790"/>
        </w:tabs>
        <w:spacing w:before="40" w:after="40" w:line="240" w:lineRule="auto"/>
        <w:ind w:firstLine="720"/>
        <w:rPr>
          <w:sz w:val="28"/>
          <w:szCs w:val="28"/>
        </w:rPr>
      </w:pPr>
      <w:r w:rsidRPr="00A742E8">
        <w:rPr>
          <w:sz w:val="28"/>
          <w:szCs w:val="28"/>
        </w:rPr>
        <w:t xml:space="preserve">- </w:t>
      </w:r>
      <w:r>
        <w:rPr>
          <w:sz w:val="28"/>
          <w:szCs w:val="28"/>
        </w:rPr>
        <w:t>Tăng cường công tác quản lý nhà nước về kiểm tra thường xuyên đối với các mặt hàng nông, lâm, thủy hải sản đảm bảo hàng hóa lưu thông có nguồn gốc xuất xứ, an toàn thực phẩm.</w:t>
      </w:r>
    </w:p>
    <w:p w:rsidR="00946137" w:rsidRPr="00A742E8" w:rsidRDefault="00946137" w:rsidP="0010124B">
      <w:pPr>
        <w:pStyle w:val="BodyText1"/>
        <w:shd w:val="clear" w:color="auto" w:fill="auto"/>
        <w:tabs>
          <w:tab w:val="left" w:pos="790"/>
        </w:tabs>
        <w:spacing w:before="40" w:after="40" w:line="240" w:lineRule="auto"/>
        <w:ind w:firstLine="720"/>
        <w:rPr>
          <w:sz w:val="28"/>
          <w:szCs w:val="28"/>
        </w:rPr>
      </w:pPr>
      <w:r>
        <w:rPr>
          <w:sz w:val="28"/>
          <w:szCs w:val="28"/>
        </w:rPr>
        <w:t xml:space="preserve">- Tiếp tục tuyên truyền sâu rộng đến mọi người dân nhằm nâng cao nhận thức về việc sử dụng thuốc bảo vệ thực vật đúng quy định đảm bảo sức khỏe của </w:t>
      </w:r>
      <w:r>
        <w:rPr>
          <w:sz w:val="28"/>
          <w:szCs w:val="28"/>
        </w:rPr>
        <w:lastRenderedPageBreak/>
        <w:t>người tiêu dùng. Hướng dẫn các doanh nghiệp, cơ sở sản xuất các mặt hàng thuộc lĩnh vực quản lý về việc tuân thủ các quy định an toàn thực phẩm.</w:t>
      </w:r>
    </w:p>
    <w:p w:rsidR="00946137" w:rsidRDefault="00946137" w:rsidP="0010124B">
      <w:pPr>
        <w:pStyle w:val="BodyText1"/>
        <w:shd w:val="clear" w:color="auto" w:fill="auto"/>
        <w:tabs>
          <w:tab w:val="left" w:pos="764"/>
        </w:tabs>
        <w:spacing w:before="40" w:after="40" w:line="240" w:lineRule="auto"/>
        <w:ind w:left="20" w:right="20" w:firstLine="720"/>
        <w:rPr>
          <w:sz w:val="28"/>
          <w:szCs w:val="28"/>
        </w:rPr>
      </w:pPr>
      <w:r>
        <w:rPr>
          <w:sz w:val="28"/>
          <w:szCs w:val="28"/>
        </w:rPr>
        <w:t xml:space="preserve">- Phối hợp với các sở, ban, ngành liên quan tổ chức kết nối cung cầu để tạo đầu ra tiêu thụ các sản phẩm nông nghiệp trên địa bàn tỉnh. </w:t>
      </w:r>
    </w:p>
    <w:p w:rsidR="00946137" w:rsidRPr="00444F94" w:rsidRDefault="00946137" w:rsidP="0010124B">
      <w:pPr>
        <w:pStyle w:val="BodyText1"/>
        <w:shd w:val="clear" w:color="auto" w:fill="auto"/>
        <w:tabs>
          <w:tab w:val="left" w:pos="1030"/>
        </w:tabs>
        <w:spacing w:before="40" w:after="40" w:line="240" w:lineRule="auto"/>
        <w:ind w:firstLine="720"/>
        <w:rPr>
          <w:b/>
          <w:sz w:val="28"/>
          <w:szCs w:val="28"/>
          <w:lang w:val="vi-VN"/>
        </w:rPr>
      </w:pPr>
      <w:r w:rsidRPr="00444F94">
        <w:rPr>
          <w:b/>
          <w:sz w:val="28"/>
          <w:szCs w:val="28"/>
        </w:rPr>
        <w:t xml:space="preserve">   6. Sở Y tế</w:t>
      </w:r>
    </w:p>
    <w:p w:rsidR="00946137" w:rsidRDefault="00946137" w:rsidP="0010124B">
      <w:pPr>
        <w:pStyle w:val="BodyText1"/>
        <w:shd w:val="clear" w:color="auto" w:fill="auto"/>
        <w:tabs>
          <w:tab w:val="left" w:pos="1030"/>
        </w:tabs>
        <w:spacing w:before="40" w:after="40" w:line="240" w:lineRule="auto"/>
        <w:ind w:left="14" w:firstLine="720"/>
        <w:rPr>
          <w:sz w:val="28"/>
          <w:szCs w:val="28"/>
        </w:rPr>
      </w:pPr>
      <w:r>
        <w:rPr>
          <w:sz w:val="28"/>
          <w:szCs w:val="28"/>
        </w:rPr>
        <w:t xml:space="preserve">  - </w:t>
      </w:r>
      <w:r w:rsidRPr="002E63A9">
        <w:rPr>
          <w:sz w:val="28"/>
          <w:szCs w:val="28"/>
        </w:rPr>
        <w:t>Tăng cường các giải pháp tạo điều kiện để phát triển dịch vụ chăm sóc sức khỏe nhân dân trên địa bàn tỉnh; hướng dẫn, tuyên truyền bảo đảm khuyến khích sử dụng thuốc chữa bệnh, các dịch vụ y tế trong nướcđể người dân từng bước nhận thức đầy đủ về khả năng cung cấp và chất lượng của các sản phẩ</w:t>
      </w:r>
      <w:r>
        <w:rPr>
          <w:sz w:val="28"/>
          <w:szCs w:val="28"/>
        </w:rPr>
        <w:t xml:space="preserve">m thuốc chữa bệnh trong nước </w:t>
      </w:r>
      <w:r w:rsidRPr="002E63A9">
        <w:rPr>
          <w:sz w:val="28"/>
          <w:szCs w:val="28"/>
        </w:rPr>
        <w:t>sản xuất được.</w:t>
      </w:r>
    </w:p>
    <w:p w:rsidR="00946137" w:rsidRPr="00F14359" w:rsidRDefault="00946137" w:rsidP="0010124B">
      <w:pPr>
        <w:pStyle w:val="BodyText1"/>
        <w:shd w:val="clear" w:color="auto" w:fill="auto"/>
        <w:tabs>
          <w:tab w:val="left" w:pos="1030"/>
        </w:tabs>
        <w:spacing w:before="40" w:after="40" w:line="240" w:lineRule="auto"/>
        <w:ind w:left="14" w:firstLine="720"/>
        <w:rPr>
          <w:sz w:val="28"/>
          <w:szCs w:val="28"/>
        </w:rPr>
      </w:pPr>
      <w:r>
        <w:rPr>
          <w:sz w:val="28"/>
          <w:szCs w:val="28"/>
        </w:rPr>
        <w:t xml:space="preserve"> - </w:t>
      </w:r>
      <w:r w:rsidRPr="00F14359">
        <w:rPr>
          <w:sz w:val="28"/>
          <w:szCs w:val="28"/>
        </w:rPr>
        <w:t xml:space="preserve">Chỉ đạo và tăng cường kiểm tra, giám sát các bác sĩ, thầy </w:t>
      </w:r>
      <w:r>
        <w:rPr>
          <w:sz w:val="28"/>
          <w:szCs w:val="28"/>
        </w:rPr>
        <w:t xml:space="preserve">thuốc ưu tiên sử dụng thuốc sản xuất trong nước trong việc kê đơn khám chữa bệnh nhằm đảm bảo </w:t>
      </w:r>
      <w:r w:rsidRPr="00F14359">
        <w:rPr>
          <w:sz w:val="28"/>
          <w:szCs w:val="28"/>
        </w:rPr>
        <w:t>mục tiêu, yêu cầu của Cuộc vận động.</w:t>
      </w:r>
    </w:p>
    <w:p w:rsidR="00946137" w:rsidRPr="00A742E8" w:rsidRDefault="00946137" w:rsidP="0010124B">
      <w:pPr>
        <w:pStyle w:val="BodyText1"/>
        <w:shd w:val="clear" w:color="auto" w:fill="auto"/>
        <w:tabs>
          <w:tab w:val="left" w:pos="790"/>
        </w:tabs>
        <w:spacing w:before="40" w:after="40" w:line="240" w:lineRule="auto"/>
        <w:ind w:firstLine="720"/>
        <w:rPr>
          <w:sz w:val="28"/>
          <w:szCs w:val="28"/>
        </w:rPr>
      </w:pPr>
      <w:r>
        <w:rPr>
          <w:sz w:val="28"/>
          <w:szCs w:val="28"/>
        </w:rPr>
        <w:t xml:space="preserve">- </w:t>
      </w:r>
      <w:r w:rsidRPr="00F14359">
        <w:rPr>
          <w:sz w:val="28"/>
          <w:szCs w:val="28"/>
        </w:rPr>
        <w:t xml:space="preserve">Chủ trì, phối hợp với các </w:t>
      </w:r>
      <w:r>
        <w:rPr>
          <w:sz w:val="28"/>
          <w:szCs w:val="28"/>
        </w:rPr>
        <w:t>sở, ban</w:t>
      </w:r>
      <w:r w:rsidRPr="00F14359">
        <w:rPr>
          <w:sz w:val="28"/>
          <w:szCs w:val="28"/>
        </w:rPr>
        <w:t>, ngành liên quan đẩy mạnh công tác kiểm tra, thanh tra an toàn thực phẩm</w:t>
      </w:r>
      <w:r>
        <w:rPr>
          <w:sz w:val="28"/>
          <w:szCs w:val="28"/>
        </w:rPr>
        <w:t xml:space="preserve"> sản phẩm thuốc bảo đảm chất lượng</w:t>
      </w:r>
      <w:r w:rsidRPr="00F14359">
        <w:rPr>
          <w:sz w:val="28"/>
          <w:szCs w:val="28"/>
        </w:rPr>
        <w:t xml:space="preserve">, thúc đẩy sản xuất, tiêu dùng </w:t>
      </w:r>
      <w:r>
        <w:rPr>
          <w:sz w:val="28"/>
          <w:szCs w:val="28"/>
        </w:rPr>
        <w:t>thuốc</w:t>
      </w:r>
      <w:r w:rsidRPr="00F14359">
        <w:rPr>
          <w:sz w:val="28"/>
          <w:szCs w:val="28"/>
        </w:rPr>
        <w:t xml:space="preserve"> trong nước</w:t>
      </w:r>
      <w:r>
        <w:rPr>
          <w:sz w:val="28"/>
          <w:szCs w:val="28"/>
        </w:rPr>
        <w:t>, trong tỉnh. Hướng dẫn các doanh nghiệp, cơ sở sản xuất các mặt hàng thuộc lĩnh vực quản lý về việc tuân thủ các quy định an toàn thực phẩm.</w:t>
      </w:r>
    </w:p>
    <w:p w:rsidR="00946137" w:rsidRPr="002F0E35" w:rsidRDefault="00946137" w:rsidP="0010124B">
      <w:pPr>
        <w:pStyle w:val="BodyText1"/>
        <w:shd w:val="clear" w:color="auto" w:fill="auto"/>
        <w:tabs>
          <w:tab w:val="left" w:pos="764"/>
        </w:tabs>
        <w:spacing w:before="40" w:after="40" w:line="240" w:lineRule="auto"/>
        <w:ind w:right="20" w:firstLine="720"/>
        <w:rPr>
          <w:b/>
          <w:sz w:val="28"/>
          <w:szCs w:val="28"/>
        </w:rPr>
      </w:pPr>
      <w:r w:rsidRPr="002F0E35">
        <w:rPr>
          <w:b/>
          <w:sz w:val="28"/>
          <w:szCs w:val="28"/>
        </w:rPr>
        <w:t>7. Sở Xây dựng</w:t>
      </w:r>
    </w:p>
    <w:p w:rsidR="00946137" w:rsidRDefault="00946137" w:rsidP="0010124B">
      <w:pPr>
        <w:pStyle w:val="BodyText1"/>
        <w:shd w:val="clear" w:color="auto" w:fill="auto"/>
        <w:tabs>
          <w:tab w:val="left" w:pos="764"/>
        </w:tabs>
        <w:spacing w:before="40" w:after="40" w:line="240" w:lineRule="auto"/>
        <w:ind w:right="20" w:firstLine="720"/>
        <w:rPr>
          <w:sz w:val="28"/>
          <w:szCs w:val="28"/>
        </w:rPr>
      </w:pPr>
      <w:r>
        <w:rPr>
          <w:sz w:val="28"/>
          <w:szCs w:val="28"/>
        </w:rPr>
        <w:t>- Tiếp tục hướng dẫn, giới thiệu cho người tiêu dùng về sản phẩm vật liệu xây dựng mới được sản xuất trong tỉnh như gạch không nung, tấm lợp… đảm bảo chất lượng.</w:t>
      </w:r>
    </w:p>
    <w:p w:rsidR="00946137" w:rsidRDefault="00946137" w:rsidP="0010124B">
      <w:pPr>
        <w:pStyle w:val="BodyText1"/>
        <w:shd w:val="clear" w:color="auto" w:fill="auto"/>
        <w:tabs>
          <w:tab w:val="left" w:pos="764"/>
        </w:tabs>
        <w:spacing w:before="40" w:after="40" w:line="240" w:lineRule="auto"/>
        <w:ind w:right="20" w:firstLine="720"/>
        <w:rPr>
          <w:sz w:val="28"/>
          <w:szCs w:val="28"/>
        </w:rPr>
      </w:pPr>
      <w:r>
        <w:rPr>
          <w:sz w:val="28"/>
          <w:szCs w:val="28"/>
        </w:rPr>
        <w:t xml:space="preserve">- Phối hợp với các lực lượng chức năng có liên quan tăng cường kiểm tra, kiểm soát việc kinh doanh hàng nhái, hàng giả, hàng kém chất lượng trong lĩnh vực xây dựng. </w:t>
      </w:r>
    </w:p>
    <w:p w:rsidR="00946137" w:rsidRPr="002D3230" w:rsidRDefault="00946137" w:rsidP="0010124B">
      <w:pPr>
        <w:pStyle w:val="BodyText1"/>
        <w:shd w:val="clear" w:color="auto" w:fill="auto"/>
        <w:spacing w:before="40" w:after="40" w:line="240" w:lineRule="auto"/>
        <w:ind w:left="40" w:right="20" w:firstLine="720"/>
        <w:rPr>
          <w:b/>
          <w:sz w:val="28"/>
          <w:szCs w:val="28"/>
        </w:rPr>
      </w:pPr>
      <w:r w:rsidRPr="002D3230">
        <w:rPr>
          <w:b/>
          <w:sz w:val="28"/>
          <w:szCs w:val="28"/>
        </w:rPr>
        <w:t xml:space="preserve">8. </w:t>
      </w:r>
      <w:r>
        <w:rPr>
          <w:b/>
          <w:sz w:val="28"/>
          <w:szCs w:val="28"/>
        </w:rPr>
        <w:t>Sở Tài chính</w:t>
      </w:r>
    </w:p>
    <w:p w:rsidR="00946137" w:rsidRDefault="00946137" w:rsidP="0010124B">
      <w:pPr>
        <w:pStyle w:val="BodyText1"/>
        <w:shd w:val="clear" w:color="auto" w:fill="auto"/>
        <w:spacing w:before="40" w:after="40" w:line="240" w:lineRule="auto"/>
        <w:ind w:left="40" w:right="20" w:firstLine="720"/>
        <w:rPr>
          <w:sz w:val="28"/>
          <w:szCs w:val="28"/>
        </w:rPr>
      </w:pPr>
      <w:r>
        <w:rPr>
          <w:sz w:val="28"/>
          <w:szCs w:val="28"/>
        </w:rPr>
        <w:t xml:space="preserve">- </w:t>
      </w:r>
      <w:r w:rsidRPr="002E63A9">
        <w:rPr>
          <w:sz w:val="28"/>
          <w:szCs w:val="28"/>
        </w:rPr>
        <w:t>Chịu trách nhiệm hướng dẫn, đôn đốc, kiểm tra, giám sá</w:t>
      </w:r>
      <w:r>
        <w:rPr>
          <w:sz w:val="28"/>
          <w:szCs w:val="28"/>
        </w:rPr>
        <w:t>t việc thực hiện các quy định của</w:t>
      </w:r>
      <w:r w:rsidRPr="002E63A9">
        <w:rPr>
          <w:sz w:val="28"/>
          <w:szCs w:val="28"/>
        </w:rPr>
        <w:t xml:space="preserve"> pháp luật</w:t>
      </w:r>
      <w:r>
        <w:rPr>
          <w:sz w:val="28"/>
          <w:szCs w:val="28"/>
        </w:rPr>
        <w:t xml:space="preserve"> về mua sắm tài sản, hàng hóa củ</w:t>
      </w:r>
      <w:r w:rsidRPr="002E63A9">
        <w:rPr>
          <w:sz w:val="28"/>
          <w:szCs w:val="28"/>
        </w:rPr>
        <w:t xml:space="preserve">a các cơ quan, đơn vị từ nguồn </w:t>
      </w:r>
      <w:r>
        <w:rPr>
          <w:sz w:val="28"/>
          <w:szCs w:val="28"/>
        </w:rPr>
        <w:t>N</w:t>
      </w:r>
      <w:r w:rsidRPr="002E63A9">
        <w:rPr>
          <w:sz w:val="28"/>
          <w:szCs w:val="28"/>
        </w:rPr>
        <w:t xml:space="preserve">gân sách </w:t>
      </w:r>
      <w:r>
        <w:rPr>
          <w:sz w:val="28"/>
          <w:szCs w:val="28"/>
        </w:rPr>
        <w:t>N</w:t>
      </w:r>
      <w:r w:rsidRPr="002E63A9">
        <w:rPr>
          <w:sz w:val="28"/>
          <w:szCs w:val="28"/>
        </w:rPr>
        <w:t>hà nước, bảo đảm đáp ứng mục tiêu, yêu cầu của Cuộc vận động.</w:t>
      </w:r>
    </w:p>
    <w:p w:rsidR="00946137" w:rsidRDefault="00946137" w:rsidP="0010124B">
      <w:pPr>
        <w:pStyle w:val="BodyText1"/>
        <w:shd w:val="clear" w:color="auto" w:fill="auto"/>
        <w:spacing w:before="40" w:after="40" w:line="240" w:lineRule="auto"/>
        <w:ind w:left="40" w:right="20" w:firstLine="720"/>
        <w:rPr>
          <w:sz w:val="28"/>
          <w:szCs w:val="28"/>
        </w:rPr>
      </w:pPr>
      <w:r>
        <w:rPr>
          <w:sz w:val="28"/>
          <w:szCs w:val="28"/>
        </w:rPr>
        <w:t xml:space="preserve">- </w:t>
      </w:r>
      <w:r w:rsidRPr="00F14359">
        <w:rPr>
          <w:sz w:val="28"/>
          <w:szCs w:val="28"/>
        </w:rPr>
        <w:t>Tham mưu UBND tỉnh cân đối, bố trí kinh phí hoạt động của Ban Ch</w:t>
      </w:r>
      <w:r>
        <w:rPr>
          <w:sz w:val="28"/>
          <w:szCs w:val="28"/>
        </w:rPr>
        <w:t>ỉ</w:t>
      </w:r>
      <w:r w:rsidRPr="00F14359">
        <w:rPr>
          <w:sz w:val="28"/>
          <w:szCs w:val="28"/>
        </w:rPr>
        <w:t xml:space="preserve"> đạo Cuộc vận động trong dự toán kinh phí hàng năm của Ủy ban Mặt trận Tổ quốc </w:t>
      </w:r>
      <w:r>
        <w:rPr>
          <w:sz w:val="28"/>
          <w:szCs w:val="28"/>
        </w:rPr>
        <w:t xml:space="preserve">Việt Nam </w:t>
      </w:r>
      <w:r w:rsidRPr="00F14359">
        <w:rPr>
          <w:sz w:val="28"/>
          <w:szCs w:val="28"/>
        </w:rPr>
        <w:t>tỉnh trên cơ sở kế hoạch, nội dung hoạt động của Ban Chỉ đạo Cuộc vận động và chế độ, định mức chi tiêu theo quy định hiện hành; đồng thời</w:t>
      </w:r>
      <w:r>
        <w:rPr>
          <w:sz w:val="28"/>
          <w:szCs w:val="28"/>
        </w:rPr>
        <w:t>,</w:t>
      </w:r>
      <w:r w:rsidRPr="00F14359">
        <w:rPr>
          <w:sz w:val="28"/>
          <w:szCs w:val="28"/>
        </w:rPr>
        <w:t xml:space="preserve"> có kế hoạch huy động các nguồn lực xã hội hóa để hưởng ứng các hoạt động của Cuộc vận động tại địa phương.</w:t>
      </w:r>
    </w:p>
    <w:p w:rsidR="00946137" w:rsidRPr="00AA1C12" w:rsidRDefault="00946137" w:rsidP="0010124B">
      <w:pPr>
        <w:pStyle w:val="BodyText1"/>
        <w:shd w:val="clear" w:color="auto" w:fill="auto"/>
        <w:tabs>
          <w:tab w:val="left" w:pos="768"/>
        </w:tabs>
        <w:spacing w:before="40" w:after="40" w:line="240" w:lineRule="auto"/>
        <w:ind w:firstLine="720"/>
        <w:rPr>
          <w:b/>
          <w:sz w:val="28"/>
          <w:szCs w:val="28"/>
        </w:rPr>
      </w:pPr>
      <w:r>
        <w:rPr>
          <w:b/>
          <w:sz w:val="28"/>
          <w:szCs w:val="28"/>
        </w:rPr>
        <w:t>9</w:t>
      </w:r>
      <w:r w:rsidRPr="00AA1C12">
        <w:rPr>
          <w:b/>
          <w:sz w:val="28"/>
          <w:szCs w:val="28"/>
        </w:rPr>
        <w:t>. Sở Du lịch</w:t>
      </w:r>
    </w:p>
    <w:p w:rsidR="00946137" w:rsidRPr="00F14359" w:rsidRDefault="00946137" w:rsidP="0010124B">
      <w:pPr>
        <w:pStyle w:val="BodyText1"/>
        <w:shd w:val="clear" w:color="auto" w:fill="auto"/>
        <w:tabs>
          <w:tab w:val="left" w:pos="764"/>
        </w:tabs>
        <w:spacing w:before="40" w:after="40" w:line="240" w:lineRule="auto"/>
        <w:ind w:right="20" w:firstLine="720"/>
        <w:rPr>
          <w:sz w:val="28"/>
          <w:szCs w:val="28"/>
          <w:lang w:val="vi-VN"/>
        </w:rPr>
      </w:pPr>
      <w:r>
        <w:rPr>
          <w:sz w:val="28"/>
          <w:szCs w:val="28"/>
        </w:rPr>
        <w:t xml:space="preserve">- </w:t>
      </w:r>
      <w:r w:rsidRPr="00F14359">
        <w:rPr>
          <w:sz w:val="28"/>
          <w:szCs w:val="28"/>
        </w:rPr>
        <w:t>Chủ trì phối hợp với các đơn vị liên quan đẩy mạnh các hoạt động giới thiệu quảng bá tuyến điểm du lịch g</w:t>
      </w:r>
      <w:r>
        <w:rPr>
          <w:sz w:val="28"/>
          <w:szCs w:val="28"/>
        </w:rPr>
        <w:t>ắ</w:t>
      </w:r>
      <w:r w:rsidRPr="00F14359">
        <w:rPr>
          <w:sz w:val="28"/>
          <w:szCs w:val="28"/>
        </w:rPr>
        <w:t>n với quảng bá các sản phẩm, hàng hóa của tỉnh; kết hợp giới thiệu hàng Việt đến cộng đồng người Vi</w:t>
      </w:r>
      <w:r>
        <w:rPr>
          <w:sz w:val="28"/>
          <w:szCs w:val="28"/>
        </w:rPr>
        <w:t>ệt Nam ở nước ngoài thông qua cá</w:t>
      </w:r>
      <w:r w:rsidRPr="00F14359">
        <w:rPr>
          <w:sz w:val="28"/>
          <w:szCs w:val="28"/>
        </w:rPr>
        <w:t>c hoạt động, chương trình xúc tiến, quảng bá du lịch.</w:t>
      </w:r>
    </w:p>
    <w:p w:rsidR="00946137" w:rsidRPr="00F14359" w:rsidRDefault="00946137" w:rsidP="0010124B">
      <w:pPr>
        <w:pStyle w:val="BodyText1"/>
        <w:shd w:val="clear" w:color="auto" w:fill="auto"/>
        <w:tabs>
          <w:tab w:val="left" w:pos="764"/>
        </w:tabs>
        <w:spacing w:before="40" w:after="40" w:line="240" w:lineRule="auto"/>
        <w:ind w:right="20" w:firstLine="720"/>
        <w:rPr>
          <w:sz w:val="28"/>
          <w:szCs w:val="28"/>
          <w:lang w:val="vi-VN"/>
        </w:rPr>
      </w:pPr>
      <w:r>
        <w:rPr>
          <w:sz w:val="28"/>
          <w:szCs w:val="28"/>
        </w:rPr>
        <w:t xml:space="preserve">- </w:t>
      </w:r>
      <w:r w:rsidRPr="00F14359">
        <w:rPr>
          <w:sz w:val="28"/>
          <w:szCs w:val="28"/>
        </w:rPr>
        <w:t xml:space="preserve">Chủ trì, phối hợp với các </w:t>
      </w:r>
      <w:r>
        <w:rPr>
          <w:sz w:val="28"/>
          <w:szCs w:val="28"/>
        </w:rPr>
        <w:t>s</w:t>
      </w:r>
      <w:r w:rsidRPr="00F14359">
        <w:rPr>
          <w:sz w:val="28"/>
          <w:szCs w:val="28"/>
        </w:rPr>
        <w:t>ở,</w:t>
      </w:r>
      <w:r>
        <w:rPr>
          <w:sz w:val="28"/>
          <w:szCs w:val="28"/>
        </w:rPr>
        <w:t xml:space="preserve"> ban,</w:t>
      </w:r>
      <w:r w:rsidRPr="00F14359">
        <w:rPr>
          <w:sz w:val="28"/>
          <w:szCs w:val="28"/>
        </w:rPr>
        <w:t xml:space="preserve"> ngành, địa phương liên quan xây dựng chương trình du lịch khuyến mại kết hợp mua sắm hàng hóa Việt, nhất là các </w:t>
      </w:r>
      <w:r w:rsidRPr="00F14359">
        <w:rPr>
          <w:sz w:val="28"/>
          <w:szCs w:val="28"/>
        </w:rPr>
        <w:lastRenderedPageBreak/>
        <w:t>sản phẩm đặc thù, đặc trưng của tỉnh.</w:t>
      </w:r>
    </w:p>
    <w:p w:rsidR="00946137" w:rsidRDefault="00946137" w:rsidP="00B261F2">
      <w:pPr>
        <w:pStyle w:val="BodyText1"/>
        <w:shd w:val="clear" w:color="auto" w:fill="auto"/>
        <w:tabs>
          <w:tab w:val="left" w:pos="764"/>
        </w:tabs>
        <w:spacing w:before="40" w:after="40" w:line="240" w:lineRule="auto"/>
        <w:ind w:right="20" w:firstLine="720"/>
        <w:rPr>
          <w:b/>
          <w:sz w:val="28"/>
          <w:szCs w:val="28"/>
        </w:rPr>
      </w:pPr>
      <w:r>
        <w:rPr>
          <w:b/>
          <w:sz w:val="28"/>
          <w:szCs w:val="28"/>
        </w:rPr>
        <w:t>10</w:t>
      </w:r>
      <w:r w:rsidRPr="00B65FDC">
        <w:rPr>
          <w:b/>
          <w:sz w:val="28"/>
          <w:szCs w:val="28"/>
        </w:rPr>
        <w:t xml:space="preserve">. Đài </w:t>
      </w:r>
      <w:r>
        <w:rPr>
          <w:b/>
          <w:sz w:val="28"/>
          <w:szCs w:val="28"/>
        </w:rPr>
        <w:t>Phát thanh Truyền hình Quảng Bình,</w:t>
      </w:r>
      <w:r w:rsidRPr="00B65FDC">
        <w:rPr>
          <w:b/>
          <w:sz w:val="28"/>
          <w:szCs w:val="28"/>
        </w:rPr>
        <w:t xml:space="preserve"> Báo Quảng Bình</w:t>
      </w:r>
    </w:p>
    <w:p w:rsidR="00946137" w:rsidRPr="00B261F2" w:rsidRDefault="00946137" w:rsidP="00B261F2">
      <w:pPr>
        <w:pStyle w:val="BodyText1"/>
        <w:shd w:val="clear" w:color="auto" w:fill="auto"/>
        <w:tabs>
          <w:tab w:val="left" w:pos="764"/>
        </w:tabs>
        <w:spacing w:before="40" w:after="40" w:line="240" w:lineRule="auto"/>
        <w:ind w:right="20" w:firstLine="720"/>
        <w:rPr>
          <w:b/>
          <w:sz w:val="28"/>
          <w:szCs w:val="28"/>
        </w:rPr>
      </w:pPr>
      <w:r>
        <w:rPr>
          <w:b/>
          <w:sz w:val="28"/>
          <w:szCs w:val="28"/>
        </w:rPr>
        <w:t xml:space="preserve">- </w:t>
      </w:r>
      <w:r w:rsidRPr="00E327D4">
        <w:rPr>
          <w:sz w:val="28"/>
          <w:szCs w:val="28"/>
        </w:rPr>
        <w:t>T</w:t>
      </w:r>
      <w:r w:rsidRPr="00481473">
        <w:rPr>
          <w:color w:val="000000"/>
          <w:sz w:val="28"/>
          <w:szCs w:val="28"/>
        </w:rPr>
        <w:t>ăng</w:t>
      </w:r>
      <w:r>
        <w:rPr>
          <w:sz w:val="28"/>
          <w:szCs w:val="28"/>
        </w:rPr>
        <w:t xml:space="preserve"> cường công tác tuyên truyền về các mô hình, điển hình sản xuất, kinh doanh tiêu biểu, các sản phẩm đặc trưng từng vùng trong tỉnh để người tiêu dùng trên địa bàn biết và sử dụng.</w:t>
      </w:r>
    </w:p>
    <w:p w:rsidR="00946137" w:rsidRDefault="00946137" w:rsidP="0010124B">
      <w:pPr>
        <w:pStyle w:val="BodyText1"/>
        <w:shd w:val="clear" w:color="auto" w:fill="auto"/>
        <w:tabs>
          <w:tab w:val="left" w:pos="764"/>
        </w:tabs>
        <w:spacing w:before="40" w:after="40" w:line="240" w:lineRule="auto"/>
        <w:ind w:right="20" w:firstLine="720"/>
        <w:rPr>
          <w:sz w:val="28"/>
          <w:szCs w:val="28"/>
        </w:rPr>
      </w:pPr>
      <w:r>
        <w:rPr>
          <w:sz w:val="28"/>
          <w:szCs w:val="28"/>
        </w:rPr>
        <w:t xml:space="preserve">- </w:t>
      </w:r>
      <w:r w:rsidRPr="00B740A2">
        <w:rPr>
          <w:sz w:val="28"/>
          <w:szCs w:val="28"/>
        </w:rPr>
        <w:t>Tiếp tục mở các chuyên trang, chuyên mục “Người Việt N</w:t>
      </w:r>
      <w:r>
        <w:rPr>
          <w:sz w:val="28"/>
          <w:szCs w:val="28"/>
        </w:rPr>
        <w:t xml:space="preserve">am ưu tiên dùng hàng Việt Nam”. Ngoài các chuyên mục phối hợp ký kết với các sở, ban, ngành đoàn thể, hàng năm cần chủ động xây dựng tin, bài, phóng sự với </w:t>
      </w:r>
      <w:r w:rsidRPr="00B740A2">
        <w:rPr>
          <w:sz w:val="28"/>
          <w:szCs w:val="28"/>
        </w:rPr>
        <w:t>thời lượng phù hợp cho công tác giới thiệu, quảng bá các sản phẩm hàng hóa, dịch vụ sản xuất trong nước và trong tỉnh; công bố thông tin chất lượng, giá cả các sản phẩm, phân biệt hàng thật, hàng giả, hàng nhái… đến với người tiêu dùng.</w:t>
      </w:r>
    </w:p>
    <w:p w:rsidR="00946137" w:rsidRDefault="00946137" w:rsidP="0010124B">
      <w:pPr>
        <w:tabs>
          <w:tab w:val="left" w:pos="1008"/>
        </w:tabs>
        <w:spacing w:before="40" w:after="40"/>
        <w:ind w:right="20" w:firstLine="720"/>
        <w:jc w:val="both"/>
        <w:rPr>
          <w:rStyle w:val="Bodytext14"/>
          <w:sz w:val="28"/>
          <w:szCs w:val="28"/>
          <w:lang w:val="en-US"/>
        </w:rPr>
      </w:pPr>
      <w:r>
        <w:rPr>
          <w:rStyle w:val="Bodytext14"/>
          <w:b/>
          <w:color w:val="auto"/>
          <w:sz w:val="28"/>
          <w:szCs w:val="28"/>
          <w:lang w:val="en-US"/>
        </w:rPr>
        <w:t>11</w:t>
      </w:r>
      <w:r w:rsidRPr="00F669CA">
        <w:rPr>
          <w:rStyle w:val="Bodytext14"/>
          <w:b/>
          <w:color w:val="auto"/>
          <w:sz w:val="28"/>
          <w:szCs w:val="28"/>
          <w:lang w:val="en-US"/>
        </w:rPr>
        <w:t>. C</w:t>
      </w:r>
      <w:r w:rsidRPr="00F669CA">
        <w:rPr>
          <w:rStyle w:val="Bodytext14"/>
          <w:b/>
          <w:sz w:val="28"/>
          <w:szCs w:val="28"/>
        </w:rPr>
        <w:t xml:space="preserve">ác </w:t>
      </w:r>
      <w:r>
        <w:rPr>
          <w:rStyle w:val="Bodytext14"/>
          <w:b/>
          <w:sz w:val="28"/>
          <w:szCs w:val="28"/>
          <w:lang w:val="en-US"/>
        </w:rPr>
        <w:t>s</w:t>
      </w:r>
      <w:r w:rsidRPr="00F669CA">
        <w:rPr>
          <w:rStyle w:val="Bodytext14"/>
          <w:b/>
          <w:sz w:val="28"/>
          <w:szCs w:val="28"/>
        </w:rPr>
        <w:t>ở, ban, ngành, đoàn thể</w:t>
      </w:r>
      <w:r w:rsidRPr="00F669CA">
        <w:rPr>
          <w:rStyle w:val="Bodytext14"/>
          <w:b/>
          <w:sz w:val="28"/>
          <w:szCs w:val="28"/>
          <w:lang w:val="en-US"/>
        </w:rPr>
        <w:t xml:space="preserve"> cấp tỉnh</w:t>
      </w:r>
      <w:r w:rsidR="00BF0006">
        <w:rPr>
          <w:rStyle w:val="Bodytext14"/>
          <w:b/>
          <w:sz w:val="28"/>
          <w:szCs w:val="28"/>
          <w:lang w:val="en-US"/>
        </w:rPr>
        <w:t xml:space="preserve"> </w:t>
      </w:r>
      <w:r w:rsidRPr="00B261F2">
        <w:rPr>
          <w:rStyle w:val="Bodytext14"/>
          <w:sz w:val="28"/>
          <w:szCs w:val="28"/>
          <w:lang w:val="en-US"/>
        </w:rPr>
        <w:t>p</w:t>
      </w:r>
      <w:r w:rsidRPr="001212A2">
        <w:rPr>
          <w:rStyle w:val="Bodytext14"/>
          <w:sz w:val="28"/>
          <w:szCs w:val="28"/>
        </w:rPr>
        <w:t xml:space="preserve">hối hợp chặt chẽ với Ban </w:t>
      </w:r>
      <w:r w:rsidRPr="001212A2">
        <w:rPr>
          <w:rFonts w:ascii="Times New Roman" w:hAnsi="Times New Roman" w:cs="Times New Roman"/>
          <w:sz w:val="28"/>
          <w:szCs w:val="28"/>
        </w:rPr>
        <w:t>Ch</w:t>
      </w:r>
      <w:r>
        <w:rPr>
          <w:rFonts w:ascii="Times New Roman" w:hAnsi="Times New Roman" w:cs="Times New Roman"/>
          <w:sz w:val="28"/>
          <w:szCs w:val="28"/>
          <w:lang w:val="en-US"/>
        </w:rPr>
        <w:t>ỉ</w:t>
      </w:r>
      <w:r w:rsidRPr="001212A2">
        <w:rPr>
          <w:rFonts w:ascii="Times New Roman" w:hAnsi="Times New Roman" w:cs="Times New Roman"/>
          <w:sz w:val="28"/>
          <w:szCs w:val="28"/>
        </w:rPr>
        <w:t xml:space="preserve"> đạo Cuộc vận động các cấp, triển khai thực hiện các nội dung liên quan, gắn thực hiện Cuộc vận động với các chương trình, kế hoạch, nhiệm vụ phát triển kinh tế ở địa phương để Cuộc </w:t>
      </w:r>
      <w:r w:rsidRPr="001212A2">
        <w:rPr>
          <w:rStyle w:val="Bodytext14"/>
          <w:sz w:val="28"/>
          <w:szCs w:val="28"/>
        </w:rPr>
        <w:t xml:space="preserve">vận động được thực hiện một cách có hiệu quả nhất trên địa bàn </w:t>
      </w:r>
      <w:r w:rsidRPr="00FD5AF5">
        <w:rPr>
          <w:rStyle w:val="Bodytext14"/>
          <w:sz w:val="28"/>
          <w:szCs w:val="28"/>
        </w:rPr>
        <w:t>tỉnh</w:t>
      </w:r>
      <w:r w:rsidRPr="00FD5AF5">
        <w:rPr>
          <w:rStyle w:val="Bodytext14"/>
          <w:sz w:val="28"/>
          <w:szCs w:val="28"/>
          <w:lang w:val="en-US"/>
        </w:rPr>
        <w:t>; k</w:t>
      </w:r>
      <w:r w:rsidRPr="00FD5AF5">
        <w:rPr>
          <w:rStyle w:val="Bodytext14"/>
          <w:sz w:val="28"/>
          <w:szCs w:val="28"/>
        </w:rPr>
        <w:t xml:space="preserve">ịp thời </w:t>
      </w:r>
      <w:r w:rsidRPr="00FD5AF5">
        <w:rPr>
          <w:rFonts w:ascii="Times New Roman" w:hAnsi="Times New Roman" w:cs="Times New Roman"/>
          <w:sz w:val="28"/>
          <w:szCs w:val="28"/>
        </w:rPr>
        <w:t>báo cáo UBMTTQ Việt Nam tỉnh kết quả,</w:t>
      </w:r>
      <w:r w:rsidRPr="001212A2">
        <w:rPr>
          <w:rFonts w:ascii="Times New Roman" w:hAnsi="Times New Roman" w:cs="Times New Roman"/>
          <w:sz w:val="28"/>
          <w:szCs w:val="28"/>
        </w:rPr>
        <w:t xml:space="preserve"> những khó khăn, vướng mắc trong quá trình thực hiện và đề xuất giải pháp tháo gỡ; phát huy vai trò, trách nhiệm của người đứng </w:t>
      </w:r>
      <w:r w:rsidRPr="001212A2">
        <w:rPr>
          <w:rStyle w:val="Bodytext14Bold"/>
          <w:b w:val="0"/>
          <w:sz w:val="28"/>
          <w:szCs w:val="28"/>
        </w:rPr>
        <w:t>đầu trong các cơ quan nhà</w:t>
      </w:r>
      <w:r w:rsidRPr="00F14359">
        <w:rPr>
          <w:rStyle w:val="Bodytext14Bold"/>
          <w:b w:val="0"/>
          <w:sz w:val="28"/>
          <w:szCs w:val="28"/>
        </w:rPr>
        <w:t xml:space="preserve"> nước trong việc hưởng ứng và gương mẫu thực hiện</w:t>
      </w:r>
      <w:r w:rsidRPr="00F14359">
        <w:rPr>
          <w:rStyle w:val="Bodytext14"/>
          <w:sz w:val="28"/>
          <w:szCs w:val="28"/>
        </w:rPr>
        <w:t>Cuộc vận động</w:t>
      </w:r>
      <w:r w:rsidRPr="00F14359">
        <w:rPr>
          <w:rStyle w:val="Bodytext14"/>
          <w:sz w:val="28"/>
          <w:szCs w:val="28"/>
          <w:lang w:val="en-US"/>
        </w:rPr>
        <w:t>.</w:t>
      </w:r>
    </w:p>
    <w:p w:rsidR="00946137" w:rsidRDefault="00946137" w:rsidP="0010124B">
      <w:pPr>
        <w:spacing w:before="40" w:after="40"/>
        <w:ind w:right="20" w:firstLine="720"/>
        <w:jc w:val="both"/>
        <w:rPr>
          <w:rFonts w:ascii="Times New Roman" w:hAnsi="Times New Roman" w:cs="Times New Roman"/>
          <w:sz w:val="28"/>
          <w:szCs w:val="28"/>
          <w:lang w:val="en-US"/>
        </w:rPr>
      </w:pPr>
      <w:r w:rsidRPr="007D328F">
        <w:rPr>
          <w:rFonts w:ascii="Times New Roman" w:hAnsi="Times New Roman"/>
          <w:sz w:val="28"/>
          <w:szCs w:val="28"/>
        </w:rPr>
        <w:t xml:space="preserve">Yêu cầuThủ trưởng các </w:t>
      </w:r>
      <w:r>
        <w:rPr>
          <w:rFonts w:ascii="Times New Roman" w:hAnsi="Times New Roman"/>
          <w:sz w:val="28"/>
          <w:szCs w:val="28"/>
          <w:lang w:val="en-US"/>
        </w:rPr>
        <w:t>s</w:t>
      </w:r>
      <w:r w:rsidRPr="007D328F">
        <w:rPr>
          <w:rFonts w:ascii="Times New Roman" w:hAnsi="Times New Roman"/>
          <w:sz w:val="28"/>
          <w:szCs w:val="28"/>
        </w:rPr>
        <w:t>ở, ban, ngành</w:t>
      </w:r>
      <w:r>
        <w:rPr>
          <w:rFonts w:ascii="Times New Roman" w:hAnsi="Times New Roman"/>
          <w:sz w:val="28"/>
          <w:szCs w:val="28"/>
          <w:lang w:val="en-US"/>
        </w:rPr>
        <w:t>, đoàn thể cấp tỉnh</w:t>
      </w:r>
      <w:r w:rsidRPr="007D328F">
        <w:rPr>
          <w:rFonts w:ascii="Times New Roman" w:hAnsi="Times New Roman"/>
          <w:sz w:val="28"/>
          <w:szCs w:val="28"/>
        </w:rPr>
        <w:t>, Chủ tịch UBND các huyện, thị xã, thành phốnghiêm túc</w:t>
      </w:r>
      <w:r>
        <w:rPr>
          <w:rFonts w:ascii="Times New Roman" w:hAnsi="Times New Roman"/>
          <w:sz w:val="28"/>
          <w:szCs w:val="28"/>
          <w:lang w:val="en-US"/>
        </w:rPr>
        <w:t xml:space="preserve"> triển khai</w:t>
      </w:r>
      <w:r w:rsidRPr="007D328F">
        <w:rPr>
          <w:rFonts w:ascii="Times New Roman" w:hAnsi="Times New Roman"/>
          <w:sz w:val="28"/>
          <w:szCs w:val="28"/>
        </w:rPr>
        <w:t xml:space="preserve"> thực hiệ</w:t>
      </w:r>
      <w:r>
        <w:rPr>
          <w:rFonts w:ascii="Times New Roman" w:hAnsi="Times New Roman"/>
          <w:sz w:val="28"/>
          <w:szCs w:val="28"/>
        </w:rPr>
        <w:t>n</w:t>
      </w:r>
      <w:r w:rsidRPr="007D328F">
        <w:rPr>
          <w:rFonts w:ascii="Times New Roman" w:hAnsi="Times New Roman" w:cs="Times New Roman"/>
          <w:sz w:val="28"/>
          <w:szCs w:val="28"/>
        </w:rPr>
        <w:t>./.</w:t>
      </w:r>
    </w:p>
    <w:p w:rsidR="00946137" w:rsidRPr="00841D42" w:rsidRDefault="00946137" w:rsidP="0010124B">
      <w:pPr>
        <w:spacing w:before="40" w:after="40"/>
        <w:ind w:right="20" w:firstLine="720"/>
        <w:jc w:val="both"/>
        <w:rPr>
          <w:rFonts w:ascii="Times New Roman" w:hAnsi="Times New Roman" w:cs="Times New Roman"/>
          <w:sz w:val="28"/>
          <w:szCs w:val="28"/>
          <w:lang w:val="en-US"/>
        </w:rPr>
      </w:pPr>
    </w:p>
    <w:tbl>
      <w:tblPr>
        <w:tblW w:w="0" w:type="auto"/>
        <w:tblLook w:val="01E0"/>
      </w:tblPr>
      <w:tblGrid>
        <w:gridCol w:w="4188"/>
        <w:gridCol w:w="5100"/>
      </w:tblGrid>
      <w:tr w:rsidR="00946137" w:rsidTr="008119A2">
        <w:tc>
          <w:tcPr>
            <w:tcW w:w="4188" w:type="dxa"/>
          </w:tcPr>
          <w:p w:rsidR="00946137" w:rsidRPr="008119A2" w:rsidRDefault="00946137" w:rsidP="008119A2">
            <w:pPr>
              <w:pStyle w:val="BodyText1"/>
              <w:shd w:val="clear" w:color="auto" w:fill="auto"/>
              <w:tabs>
                <w:tab w:val="left" w:pos="951"/>
                <w:tab w:val="left" w:pos="7292"/>
              </w:tabs>
              <w:spacing w:line="240" w:lineRule="auto"/>
              <w:ind w:right="23"/>
              <w:rPr>
                <w:b/>
                <w:i/>
                <w:sz w:val="24"/>
                <w:szCs w:val="24"/>
              </w:rPr>
            </w:pPr>
            <w:r w:rsidRPr="008119A2">
              <w:rPr>
                <w:b/>
                <w:i/>
                <w:sz w:val="24"/>
                <w:szCs w:val="24"/>
              </w:rPr>
              <w:t xml:space="preserve">Nơi nhận:                                                                             </w:t>
            </w:r>
          </w:p>
          <w:p w:rsidR="00946137" w:rsidRDefault="00946137" w:rsidP="008119A2">
            <w:pPr>
              <w:pStyle w:val="BodyText1"/>
              <w:shd w:val="clear" w:color="auto" w:fill="auto"/>
              <w:tabs>
                <w:tab w:val="left" w:pos="951"/>
                <w:tab w:val="left" w:pos="7292"/>
              </w:tabs>
              <w:spacing w:line="240" w:lineRule="auto"/>
              <w:ind w:right="23"/>
            </w:pPr>
            <w:r w:rsidRPr="008119A2">
              <w:rPr>
                <w:b/>
                <w:sz w:val="28"/>
                <w:szCs w:val="28"/>
              </w:rPr>
              <w:t>-</w:t>
            </w:r>
            <w:r w:rsidRPr="00BB4586">
              <w:t>Như trên;</w:t>
            </w:r>
          </w:p>
          <w:p w:rsidR="00946137" w:rsidRPr="008119A2" w:rsidRDefault="00946137" w:rsidP="008119A2">
            <w:pPr>
              <w:pStyle w:val="BodyText1"/>
              <w:shd w:val="clear" w:color="auto" w:fill="auto"/>
              <w:tabs>
                <w:tab w:val="left" w:pos="330"/>
                <w:tab w:val="left" w:pos="951"/>
                <w:tab w:val="left" w:pos="7292"/>
              </w:tabs>
              <w:spacing w:line="240" w:lineRule="auto"/>
              <w:ind w:right="23"/>
              <w:rPr>
                <w:b/>
                <w:sz w:val="28"/>
                <w:szCs w:val="28"/>
              </w:rPr>
            </w:pPr>
            <w:r w:rsidRPr="008119A2">
              <w:rPr>
                <w:b/>
              </w:rPr>
              <w:t xml:space="preserve">- </w:t>
            </w:r>
            <w:r>
              <w:t>TT Tỉnh ủy;</w:t>
            </w:r>
          </w:p>
          <w:p w:rsidR="00946137" w:rsidRDefault="00946137" w:rsidP="008119A2">
            <w:pPr>
              <w:pStyle w:val="BodyText1"/>
              <w:shd w:val="clear" w:color="auto" w:fill="auto"/>
              <w:tabs>
                <w:tab w:val="left" w:pos="951"/>
                <w:tab w:val="left" w:pos="7689"/>
              </w:tabs>
              <w:spacing w:line="240" w:lineRule="auto"/>
              <w:ind w:right="23"/>
            </w:pPr>
            <w:r>
              <w:t>- TT HĐND tỉnh;</w:t>
            </w:r>
          </w:p>
          <w:p w:rsidR="00946137" w:rsidRDefault="00946137" w:rsidP="008119A2">
            <w:pPr>
              <w:pStyle w:val="BodyText1"/>
              <w:shd w:val="clear" w:color="auto" w:fill="auto"/>
              <w:tabs>
                <w:tab w:val="left" w:pos="951"/>
                <w:tab w:val="left" w:pos="7689"/>
              </w:tabs>
              <w:spacing w:line="240" w:lineRule="auto"/>
              <w:ind w:right="23"/>
            </w:pPr>
            <w:r>
              <w:t>- CT, các PCT UBND tỉnh;</w:t>
            </w:r>
          </w:p>
          <w:p w:rsidR="00946137" w:rsidRDefault="00946137" w:rsidP="008119A2">
            <w:pPr>
              <w:pStyle w:val="BodyText1"/>
              <w:shd w:val="clear" w:color="auto" w:fill="auto"/>
              <w:tabs>
                <w:tab w:val="left" w:pos="951"/>
                <w:tab w:val="left" w:pos="7689"/>
              </w:tabs>
              <w:spacing w:line="240" w:lineRule="auto"/>
              <w:ind w:right="23"/>
            </w:pPr>
            <w:r>
              <w:t>- Ban TT UBTTTQVN tỉnh;</w:t>
            </w:r>
          </w:p>
          <w:p w:rsidR="00946137" w:rsidRDefault="00946137" w:rsidP="008119A2">
            <w:pPr>
              <w:pStyle w:val="BodyText1"/>
              <w:shd w:val="clear" w:color="auto" w:fill="auto"/>
              <w:tabs>
                <w:tab w:val="left" w:pos="951"/>
                <w:tab w:val="left" w:pos="7689"/>
              </w:tabs>
              <w:spacing w:line="240" w:lineRule="auto"/>
              <w:ind w:right="23"/>
            </w:pPr>
            <w:r>
              <w:t>- Ban Chỉ đạo CVĐ tỉnh;</w:t>
            </w:r>
          </w:p>
          <w:p w:rsidR="00946137" w:rsidRDefault="00946137" w:rsidP="008119A2">
            <w:pPr>
              <w:pStyle w:val="BodyText1"/>
              <w:shd w:val="clear" w:color="auto" w:fill="auto"/>
              <w:tabs>
                <w:tab w:val="left" w:pos="951"/>
                <w:tab w:val="left" w:pos="7689"/>
              </w:tabs>
              <w:spacing w:line="240" w:lineRule="auto"/>
              <w:ind w:right="23"/>
            </w:pPr>
            <w:r>
              <w:t>- Lãnh đạo VP UBND tỉnh;</w:t>
            </w:r>
          </w:p>
          <w:p w:rsidR="00946137" w:rsidRPr="008119A2" w:rsidRDefault="00946137" w:rsidP="008119A2">
            <w:pPr>
              <w:ind w:right="20"/>
              <w:jc w:val="both"/>
              <w:rPr>
                <w:rFonts w:ascii="Times New Roman" w:hAnsi="Times New Roman" w:cs="Times New Roman"/>
                <w:lang w:val="en-US"/>
              </w:rPr>
            </w:pPr>
            <w:r w:rsidRPr="008119A2">
              <w:rPr>
                <w:rFonts w:ascii="Times New Roman" w:hAnsi="Times New Roman" w:cs="Times New Roman"/>
                <w:sz w:val="22"/>
                <w:szCs w:val="22"/>
                <w:lang w:val="en-US"/>
              </w:rPr>
              <w:t xml:space="preserve">- </w:t>
            </w:r>
            <w:r w:rsidRPr="008119A2">
              <w:rPr>
                <w:rFonts w:ascii="Times New Roman" w:hAnsi="Times New Roman" w:cs="Times New Roman"/>
                <w:sz w:val="22"/>
                <w:szCs w:val="22"/>
              </w:rPr>
              <w:t>Lư</w:t>
            </w:r>
            <w:r w:rsidRPr="008119A2">
              <w:rPr>
                <w:rFonts w:ascii="Times New Roman" w:hAnsi="Times New Roman" w:cs="Times New Roman"/>
                <w:sz w:val="22"/>
                <w:szCs w:val="22"/>
                <w:lang w:val="en-US"/>
              </w:rPr>
              <w:t>u</w:t>
            </w:r>
            <w:r w:rsidRPr="008119A2">
              <w:rPr>
                <w:rFonts w:ascii="Times New Roman" w:hAnsi="Times New Roman" w:cs="Times New Roman"/>
                <w:sz w:val="22"/>
                <w:szCs w:val="22"/>
              </w:rPr>
              <w:t>:VT</w:t>
            </w:r>
            <w:r w:rsidRPr="008119A2">
              <w:rPr>
                <w:rFonts w:ascii="Times New Roman" w:hAnsi="Times New Roman" w:cs="Times New Roman"/>
                <w:sz w:val="22"/>
                <w:szCs w:val="22"/>
                <w:lang w:val="en-US"/>
              </w:rPr>
              <w:t>,CVCN</w:t>
            </w:r>
            <w:r w:rsidRPr="008119A2">
              <w:rPr>
                <w:rFonts w:ascii="Times New Roman" w:hAnsi="Times New Roman" w:cs="Times New Roman"/>
                <w:sz w:val="22"/>
                <w:szCs w:val="22"/>
              </w:rPr>
              <w:t>.</w:t>
            </w:r>
          </w:p>
        </w:tc>
        <w:tc>
          <w:tcPr>
            <w:tcW w:w="5100" w:type="dxa"/>
          </w:tcPr>
          <w:p w:rsidR="00946137" w:rsidRPr="008119A2" w:rsidRDefault="00946137" w:rsidP="008119A2">
            <w:pPr>
              <w:ind w:right="20"/>
              <w:jc w:val="center"/>
              <w:rPr>
                <w:rFonts w:ascii="Times New Roman" w:hAnsi="Times New Roman" w:cs="Times New Roman"/>
                <w:b/>
                <w:sz w:val="28"/>
                <w:szCs w:val="28"/>
                <w:lang w:val="en-US"/>
              </w:rPr>
            </w:pPr>
            <w:r w:rsidRPr="008119A2">
              <w:rPr>
                <w:rFonts w:ascii="Times New Roman" w:hAnsi="Times New Roman" w:cs="Times New Roman"/>
                <w:b/>
                <w:sz w:val="28"/>
                <w:szCs w:val="28"/>
              </w:rPr>
              <w:t>TM. ỦY BAN NHÂN DÂN</w:t>
            </w:r>
          </w:p>
          <w:p w:rsidR="00946137" w:rsidRPr="008119A2" w:rsidRDefault="00946137" w:rsidP="008119A2">
            <w:pPr>
              <w:ind w:right="20"/>
              <w:jc w:val="center"/>
              <w:rPr>
                <w:rFonts w:ascii="Times New Roman" w:hAnsi="Times New Roman" w:cs="Times New Roman"/>
                <w:b/>
                <w:sz w:val="28"/>
                <w:szCs w:val="28"/>
                <w:lang w:val="en-US"/>
              </w:rPr>
            </w:pPr>
            <w:r w:rsidRPr="008119A2">
              <w:rPr>
                <w:rFonts w:ascii="Times New Roman" w:hAnsi="Times New Roman" w:cs="Times New Roman"/>
                <w:b/>
                <w:sz w:val="28"/>
                <w:szCs w:val="28"/>
                <w:lang w:val="en-US"/>
              </w:rPr>
              <w:t>KT.</w:t>
            </w:r>
            <w:r w:rsidRPr="008119A2">
              <w:rPr>
                <w:rFonts w:ascii="Times New Roman" w:hAnsi="Times New Roman" w:cs="Times New Roman"/>
                <w:b/>
                <w:sz w:val="28"/>
                <w:szCs w:val="28"/>
              </w:rPr>
              <w:t>CHỦ TỊCH</w:t>
            </w:r>
          </w:p>
          <w:p w:rsidR="00946137" w:rsidRPr="008119A2" w:rsidRDefault="00946137" w:rsidP="008119A2">
            <w:pPr>
              <w:ind w:right="20"/>
              <w:jc w:val="center"/>
              <w:rPr>
                <w:rFonts w:ascii="Times New Roman" w:hAnsi="Times New Roman" w:cs="Times New Roman"/>
                <w:b/>
                <w:sz w:val="28"/>
                <w:szCs w:val="28"/>
                <w:lang w:val="en-US"/>
              </w:rPr>
            </w:pPr>
            <w:r w:rsidRPr="008119A2">
              <w:rPr>
                <w:rFonts w:ascii="Times New Roman" w:hAnsi="Times New Roman" w:cs="Times New Roman"/>
                <w:b/>
                <w:sz w:val="28"/>
                <w:szCs w:val="28"/>
              </w:rPr>
              <w:t>PHÓ CHỦ TỊCH</w:t>
            </w:r>
          </w:p>
          <w:p w:rsidR="00946137" w:rsidRPr="008119A2" w:rsidRDefault="00946137" w:rsidP="008119A2">
            <w:pPr>
              <w:ind w:right="20"/>
              <w:jc w:val="center"/>
              <w:rPr>
                <w:rFonts w:ascii="Times New Roman" w:hAnsi="Times New Roman" w:cs="Times New Roman"/>
                <w:b/>
                <w:sz w:val="28"/>
                <w:szCs w:val="28"/>
                <w:lang w:val="en-US"/>
              </w:rPr>
            </w:pPr>
          </w:p>
          <w:p w:rsidR="00946137" w:rsidRPr="008119A2" w:rsidRDefault="00946137" w:rsidP="008119A2">
            <w:pPr>
              <w:ind w:right="20"/>
              <w:jc w:val="center"/>
              <w:rPr>
                <w:rFonts w:ascii="Times New Roman" w:hAnsi="Times New Roman" w:cs="Times New Roman"/>
                <w:b/>
                <w:sz w:val="28"/>
                <w:szCs w:val="28"/>
                <w:lang w:val="en-US"/>
              </w:rPr>
            </w:pPr>
          </w:p>
          <w:p w:rsidR="00946137" w:rsidRPr="008119A2" w:rsidRDefault="00A92D18" w:rsidP="008119A2">
            <w:pPr>
              <w:ind w:right="20"/>
              <w:jc w:val="center"/>
              <w:rPr>
                <w:rFonts w:ascii="Times New Roman" w:hAnsi="Times New Roman" w:cs="Times New Roman"/>
                <w:sz w:val="32"/>
                <w:szCs w:val="28"/>
                <w:lang w:val="en-US"/>
              </w:rPr>
            </w:pPr>
            <w:r>
              <w:rPr>
                <w:rFonts w:ascii="Times New Roman" w:hAnsi="Times New Roman" w:cs="Times New Roman"/>
                <w:sz w:val="32"/>
                <w:szCs w:val="28"/>
                <w:lang w:val="en-US"/>
              </w:rPr>
              <w:t>Đã ký</w:t>
            </w:r>
            <w:bookmarkStart w:id="0" w:name="_GoBack"/>
            <w:bookmarkEnd w:id="0"/>
          </w:p>
          <w:p w:rsidR="00946137" w:rsidRPr="008119A2" w:rsidRDefault="00946137" w:rsidP="008119A2">
            <w:pPr>
              <w:ind w:right="20"/>
              <w:jc w:val="center"/>
              <w:rPr>
                <w:rFonts w:ascii="Times New Roman" w:hAnsi="Times New Roman" w:cs="Times New Roman"/>
                <w:sz w:val="28"/>
                <w:szCs w:val="28"/>
                <w:lang w:val="en-US"/>
              </w:rPr>
            </w:pPr>
          </w:p>
          <w:p w:rsidR="00946137" w:rsidRPr="008119A2" w:rsidRDefault="00946137" w:rsidP="008119A2">
            <w:pPr>
              <w:ind w:right="20"/>
              <w:jc w:val="center"/>
              <w:rPr>
                <w:rFonts w:ascii="Times New Roman" w:hAnsi="Times New Roman" w:cs="Times New Roman"/>
                <w:b/>
                <w:sz w:val="28"/>
                <w:szCs w:val="28"/>
                <w:lang w:val="en-US"/>
              </w:rPr>
            </w:pPr>
            <w:r w:rsidRPr="008119A2">
              <w:rPr>
                <w:rFonts w:ascii="Times New Roman" w:hAnsi="Times New Roman" w:cs="Times New Roman"/>
                <w:b/>
                <w:sz w:val="28"/>
                <w:szCs w:val="28"/>
                <w:lang w:val="en-US"/>
              </w:rPr>
              <w:t>Nguyễn Xuân Quang</w:t>
            </w:r>
          </w:p>
        </w:tc>
      </w:tr>
    </w:tbl>
    <w:p w:rsidR="00946137" w:rsidRPr="000711FF" w:rsidRDefault="00946137" w:rsidP="0010124B">
      <w:pPr>
        <w:ind w:right="20" w:firstLine="567"/>
        <w:jc w:val="both"/>
        <w:rPr>
          <w:rFonts w:ascii="Times New Roman" w:hAnsi="Times New Roman" w:cs="Times New Roman"/>
          <w:sz w:val="28"/>
          <w:szCs w:val="28"/>
          <w:lang w:val="en-US"/>
        </w:rPr>
      </w:pPr>
    </w:p>
    <w:p w:rsidR="00946137" w:rsidRPr="00C93843" w:rsidRDefault="00946137" w:rsidP="0010124B">
      <w:pPr>
        <w:jc w:val="both"/>
        <w:rPr>
          <w:rFonts w:ascii="Times New Roman" w:hAnsi="Times New Roman"/>
          <w:b/>
          <w:sz w:val="26"/>
          <w:szCs w:val="26"/>
        </w:rPr>
      </w:pPr>
    </w:p>
    <w:sectPr w:rsidR="00946137" w:rsidRPr="00C93843" w:rsidSect="006415E7">
      <w:footerReference w:type="default" r:id="rId7"/>
      <w:pgSz w:w="11907" w:h="16839" w:code="9"/>
      <w:pgMar w:top="1134" w:right="1134" w:bottom="1134" w:left="1701" w:header="72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2A6" w:rsidRDefault="005902A6" w:rsidP="00B740A2">
      <w:r>
        <w:separator/>
      </w:r>
    </w:p>
  </w:endnote>
  <w:endnote w:type="continuationSeparator" w:id="1">
    <w:p w:rsidR="005902A6" w:rsidRDefault="005902A6" w:rsidP="00B740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137" w:rsidRPr="006415E7" w:rsidRDefault="00C25630">
    <w:pPr>
      <w:pStyle w:val="Footer"/>
      <w:jc w:val="center"/>
      <w:rPr>
        <w:rFonts w:ascii="Times New Roman" w:hAnsi="Times New Roman" w:cs="Times New Roman"/>
        <w:sz w:val="20"/>
        <w:szCs w:val="20"/>
      </w:rPr>
    </w:pPr>
    <w:r w:rsidRPr="006415E7">
      <w:rPr>
        <w:rFonts w:ascii="Times New Roman" w:hAnsi="Times New Roman" w:cs="Times New Roman"/>
        <w:sz w:val="20"/>
        <w:szCs w:val="20"/>
      </w:rPr>
      <w:fldChar w:fldCharType="begin"/>
    </w:r>
    <w:r w:rsidR="00946137" w:rsidRPr="006415E7">
      <w:rPr>
        <w:rFonts w:ascii="Times New Roman" w:hAnsi="Times New Roman" w:cs="Times New Roman"/>
        <w:sz w:val="20"/>
        <w:szCs w:val="20"/>
      </w:rPr>
      <w:instrText xml:space="preserve"> PAGE   \* MERGEFORMAT </w:instrText>
    </w:r>
    <w:r w:rsidRPr="006415E7">
      <w:rPr>
        <w:rFonts w:ascii="Times New Roman" w:hAnsi="Times New Roman" w:cs="Times New Roman"/>
        <w:sz w:val="20"/>
        <w:szCs w:val="20"/>
      </w:rPr>
      <w:fldChar w:fldCharType="separate"/>
    </w:r>
    <w:r w:rsidR="005760B7">
      <w:rPr>
        <w:rFonts w:ascii="Times New Roman" w:hAnsi="Times New Roman" w:cs="Times New Roman"/>
        <w:noProof/>
        <w:sz w:val="20"/>
        <w:szCs w:val="20"/>
      </w:rPr>
      <w:t>1</w:t>
    </w:r>
    <w:r w:rsidRPr="006415E7">
      <w:rPr>
        <w:rFonts w:ascii="Times New Roman" w:hAnsi="Times New Roman" w:cs="Times New Roman"/>
        <w:sz w:val="20"/>
        <w:szCs w:val="20"/>
      </w:rPr>
      <w:fldChar w:fldCharType="end"/>
    </w:r>
  </w:p>
  <w:p w:rsidR="00946137" w:rsidRDefault="009461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2A6" w:rsidRDefault="005902A6" w:rsidP="00B740A2">
      <w:r>
        <w:separator/>
      </w:r>
    </w:p>
  </w:footnote>
  <w:footnote w:type="continuationSeparator" w:id="1">
    <w:p w:rsidR="005902A6" w:rsidRDefault="005902A6" w:rsidP="00B740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815A2"/>
    <w:multiLevelType w:val="multilevel"/>
    <w:tmpl w:val="00D0A1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4595940"/>
    <w:multiLevelType w:val="hybridMultilevel"/>
    <w:tmpl w:val="BFA6B63A"/>
    <w:lvl w:ilvl="0" w:tplc="0409000F">
      <w:start w:val="1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F152884"/>
    <w:multiLevelType w:val="multilevel"/>
    <w:tmpl w:val="044C2B2A"/>
    <w:lvl w:ilvl="0">
      <w:start w:val="1"/>
      <w:numFmt w:val="bullet"/>
      <w:lvlText w:val="-"/>
      <w:lvlJc w:val="left"/>
      <w:rPr>
        <w:rFonts w:ascii="Times New Roman" w:eastAsia="Times New Roman" w:hAnsi="Times New Roman"/>
        <w:b/>
        <w:i w:val="0"/>
        <w:smallCaps w:val="0"/>
        <w:strike w:val="0"/>
        <w:color w:val="000000"/>
        <w:spacing w:val="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59671B61"/>
    <w:multiLevelType w:val="multilevel"/>
    <w:tmpl w:val="00D0A1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6C9B3793"/>
    <w:multiLevelType w:val="multilevel"/>
    <w:tmpl w:val="00D0A1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oNotTrackMoves/>
  <w:defaultTabStop w:val="720"/>
  <w:autoHyphenation/>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3B1D"/>
    <w:rsid w:val="00012D69"/>
    <w:rsid w:val="0001799D"/>
    <w:rsid w:val="0002421C"/>
    <w:rsid w:val="0003340B"/>
    <w:rsid w:val="00042715"/>
    <w:rsid w:val="0005254A"/>
    <w:rsid w:val="00062C8E"/>
    <w:rsid w:val="00067D92"/>
    <w:rsid w:val="000711FF"/>
    <w:rsid w:val="0008280B"/>
    <w:rsid w:val="00090DBA"/>
    <w:rsid w:val="000A345D"/>
    <w:rsid w:val="000A69CE"/>
    <w:rsid w:val="000C6104"/>
    <w:rsid w:val="000C729A"/>
    <w:rsid w:val="000C7E47"/>
    <w:rsid w:val="000E71A7"/>
    <w:rsid w:val="000F06A0"/>
    <w:rsid w:val="000F3C33"/>
    <w:rsid w:val="000F620C"/>
    <w:rsid w:val="0010124B"/>
    <w:rsid w:val="001212A2"/>
    <w:rsid w:val="001226C6"/>
    <w:rsid w:val="00127189"/>
    <w:rsid w:val="00132C70"/>
    <w:rsid w:val="001347D4"/>
    <w:rsid w:val="00154A53"/>
    <w:rsid w:val="001604E2"/>
    <w:rsid w:val="00163F7D"/>
    <w:rsid w:val="00173A28"/>
    <w:rsid w:val="00184D2E"/>
    <w:rsid w:val="00196917"/>
    <w:rsid w:val="001B1B86"/>
    <w:rsid w:val="001B4C6C"/>
    <w:rsid w:val="001D29A8"/>
    <w:rsid w:val="001D71AB"/>
    <w:rsid w:val="001E3650"/>
    <w:rsid w:val="001E6CD6"/>
    <w:rsid w:val="002041E5"/>
    <w:rsid w:val="002163DD"/>
    <w:rsid w:val="002175E9"/>
    <w:rsid w:val="0022420D"/>
    <w:rsid w:val="00236BF6"/>
    <w:rsid w:val="00243E85"/>
    <w:rsid w:val="00257642"/>
    <w:rsid w:val="00296D4F"/>
    <w:rsid w:val="002B36F5"/>
    <w:rsid w:val="002B7462"/>
    <w:rsid w:val="002C1F8D"/>
    <w:rsid w:val="002D3230"/>
    <w:rsid w:val="002E2320"/>
    <w:rsid w:val="002E62CE"/>
    <w:rsid w:val="002E63A9"/>
    <w:rsid w:val="002E7FF4"/>
    <w:rsid w:val="002F035D"/>
    <w:rsid w:val="002F0E35"/>
    <w:rsid w:val="00306438"/>
    <w:rsid w:val="0030671A"/>
    <w:rsid w:val="00310EFF"/>
    <w:rsid w:val="00330152"/>
    <w:rsid w:val="00332ED4"/>
    <w:rsid w:val="003632B8"/>
    <w:rsid w:val="0037340F"/>
    <w:rsid w:val="003B31B5"/>
    <w:rsid w:val="003C60BA"/>
    <w:rsid w:val="003D2846"/>
    <w:rsid w:val="003F17E7"/>
    <w:rsid w:val="003F2A7F"/>
    <w:rsid w:val="003F6397"/>
    <w:rsid w:val="00404591"/>
    <w:rsid w:val="0040791C"/>
    <w:rsid w:val="00411F55"/>
    <w:rsid w:val="004211B3"/>
    <w:rsid w:val="004233AE"/>
    <w:rsid w:val="00436515"/>
    <w:rsid w:val="00436AA4"/>
    <w:rsid w:val="00442D1B"/>
    <w:rsid w:val="00444F94"/>
    <w:rsid w:val="00450375"/>
    <w:rsid w:val="004504BD"/>
    <w:rsid w:val="0046509D"/>
    <w:rsid w:val="00481473"/>
    <w:rsid w:val="004822DC"/>
    <w:rsid w:val="004973E3"/>
    <w:rsid w:val="00497497"/>
    <w:rsid w:val="004A1F0C"/>
    <w:rsid w:val="004D6793"/>
    <w:rsid w:val="004E580B"/>
    <w:rsid w:val="004E71BF"/>
    <w:rsid w:val="004F12B9"/>
    <w:rsid w:val="004F1971"/>
    <w:rsid w:val="004F6B38"/>
    <w:rsid w:val="00504554"/>
    <w:rsid w:val="00513222"/>
    <w:rsid w:val="005527F4"/>
    <w:rsid w:val="00555A8B"/>
    <w:rsid w:val="0056254C"/>
    <w:rsid w:val="005649C8"/>
    <w:rsid w:val="005663E0"/>
    <w:rsid w:val="005709C5"/>
    <w:rsid w:val="005760B7"/>
    <w:rsid w:val="00584C38"/>
    <w:rsid w:val="005902A6"/>
    <w:rsid w:val="005B4E26"/>
    <w:rsid w:val="005D3ED0"/>
    <w:rsid w:val="00605A11"/>
    <w:rsid w:val="00620BF0"/>
    <w:rsid w:val="006269A1"/>
    <w:rsid w:val="00626D4F"/>
    <w:rsid w:val="0063010F"/>
    <w:rsid w:val="006415E7"/>
    <w:rsid w:val="006433EC"/>
    <w:rsid w:val="00654015"/>
    <w:rsid w:val="00664B01"/>
    <w:rsid w:val="00665F59"/>
    <w:rsid w:val="00666EA8"/>
    <w:rsid w:val="00673A37"/>
    <w:rsid w:val="00680CCC"/>
    <w:rsid w:val="00694B04"/>
    <w:rsid w:val="006A1F95"/>
    <w:rsid w:val="006B7E4D"/>
    <w:rsid w:val="006D7DCB"/>
    <w:rsid w:val="006F3B1D"/>
    <w:rsid w:val="006F3DEE"/>
    <w:rsid w:val="00710620"/>
    <w:rsid w:val="00716B15"/>
    <w:rsid w:val="00716C24"/>
    <w:rsid w:val="00717433"/>
    <w:rsid w:val="00722B76"/>
    <w:rsid w:val="0072435B"/>
    <w:rsid w:val="00735CD2"/>
    <w:rsid w:val="007368BD"/>
    <w:rsid w:val="007428B3"/>
    <w:rsid w:val="00757123"/>
    <w:rsid w:val="00764456"/>
    <w:rsid w:val="007661B2"/>
    <w:rsid w:val="00774BC2"/>
    <w:rsid w:val="007762F0"/>
    <w:rsid w:val="007769C4"/>
    <w:rsid w:val="00795CD1"/>
    <w:rsid w:val="007B1562"/>
    <w:rsid w:val="007B4460"/>
    <w:rsid w:val="007C1553"/>
    <w:rsid w:val="007C73D0"/>
    <w:rsid w:val="007D328F"/>
    <w:rsid w:val="007D34BB"/>
    <w:rsid w:val="007D798E"/>
    <w:rsid w:val="007D7A66"/>
    <w:rsid w:val="007F6318"/>
    <w:rsid w:val="00800A95"/>
    <w:rsid w:val="0081062D"/>
    <w:rsid w:val="008119A2"/>
    <w:rsid w:val="00816A41"/>
    <w:rsid w:val="00841D42"/>
    <w:rsid w:val="00857421"/>
    <w:rsid w:val="008605BF"/>
    <w:rsid w:val="008A137E"/>
    <w:rsid w:val="008A6727"/>
    <w:rsid w:val="008C43B9"/>
    <w:rsid w:val="008D5981"/>
    <w:rsid w:val="008E088A"/>
    <w:rsid w:val="008E5AD1"/>
    <w:rsid w:val="00911733"/>
    <w:rsid w:val="00946137"/>
    <w:rsid w:val="00952911"/>
    <w:rsid w:val="00952A1C"/>
    <w:rsid w:val="009644FA"/>
    <w:rsid w:val="00973DB1"/>
    <w:rsid w:val="00985F8C"/>
    <w:rsid w:val="009930E6"/>
    <w:rsid w:val="009932F1"/>
    <w:rsid w:val="009B62AF"/>
    <w:rsid w:val="009C2914"/>
    <w:rsid w:val="009D25CF"/>
    <w:rsid w:val="009D3D9D"/>
    <w:rsid w:val="009E1522"/>
    <w:rsid w:val="009E27AC"/>
    <w:rsid w:val="009F35EB"/>
    <w:rsid w:val="00A0565B"/>
    <w:rsid w:val="00A10490"/>
    <w:rsid w:val="00A2567C"/>
    <w:rsid w:val="00A34EB9"/>
    <w:rsid w:val="00A416A4"/>
    <w:rsid w:val="00A438D7"/>
    <w:rsid w:val="00A64852"/>
    <w:rsid w:val="00A66A47"/>
    <w:rsid w:val="00A742E8"/>
    <w:rsid w:val="00A92D18"/>
    <w:rsid w:val="00AA1C12"/>
    <w:rsid w:val="00AE0836"/>
    <w:rsid w:val="00AE17D1"/>
    <w:rsid w:val="00AE42CE"/>
    <w:rsid w:val="00AF086F"/>
    <w:rsid w:val="00AF3780"/>
    <w:rsid w:val="00B02644"/>
    <w:rsid w:val="00B07D3E"/>
    <w:rsid w:val="00B10D00"/>
    <w:rsid w:val="00B11832"/>
    <w:rsid w:val="00B248EC"/>
    <w:rsid w:val="00B261F2"/>
    <w:rsid w:val="00B26352"/>
    <w:rsid w:val="00B309A7"/>
    <w:rsid w:val="00B37034"/>
    <w:rsid w:val="00B419AD"/>
    <w:rsid w:val="00B46637"/>
    <w:rsid w:val="00B52545"/>
    <w:rsid w:val="00B53624"/>
    <w:rsid w:val="00B61D99"/>
    <w:rsid w:val="00B65FDC"/>
    <w:rsid w:val="00B740A2"/>
    <w:rsid w:val="00B8314E"/>
    <w:rsid w:val="00B8387E"/>
    <w:rsid w:val="00B87BB9"/>
    <w:rsid w:val="00B91ADD"/>
    <w:rsid w:val="00BA10B0"/>
    <w:rsid w:val="00BA226A"/>
    <w:rsid w:val="00BA3E04"/>
    <w:rsid w:val="00BA740B"/>
    <w:rsid w:val="00BB4586"/>
    <w:rsid w:val="00BD4B5A"/>
    <w:rsid w:val="00BD5D0D"/>
    <w:rsid w:val="00BE531E"/>
    <w:rsid w:val="00BF0006"/>
    <w:rsid w:val="00C02DE0"/>
    <w:rsid w:val="00C05B46"/>
    <w:rsid w:val="00C14741"/>
    <w:rsid w:val="00C162A3"/>
    <w:rsid w:val="00C1764F"/>
    <w:rsid w:val="00C21DDD"/>
    <w:rsid w:val="00C25630"/>
    <w:rsid w:val="00C2611B"/>
    <w:rsid w:val="00C663D8"/>
    <w:rsid w:val="00C72C08"/>
    <w:rsid w:val="00C842B8"/>
    <w:rsid w:val="00C854B2"/>
    <w:rsid w:val="00C93843"/>
    <w:rsid w:val="00C941DF"/>
    <w:rsid w:val="00C976F5"/>
    <w:rsid w:val="00CB095B"/>
    <w:rsid w:val="00CB3C97"/>
    <w:rsid w:val="00CB46A0"/>
    <w:rsid w:val="00CB4E6D"/>
    <w:rsid w:val="00CF6203"/>
    <w:rsid w:val="00D07A23"/>
    <w:rsid w:val="00D1613D"/>
    <w:rsid w:val="00D20F5E"/>
    <w:rsid w:val="00D21E06"/>
    <w:rsid w:val="00D53717"/>
    <w:rsid w:val="00D746F5"/>
    <w:rsid w:val="00D76376"/>
    <w:rsid w:val="00DA0268"/>
    <w:rsid w:val="00DA17C9"/>
    <w:rsid w:val="00DB2801"/>
    <w:rsid w:val="00DB6FE6"/>
    <w:rsid w:val="00DC16E2"/>
    <w:rsid w:val="00DC678C"/>
    <w:rsid w:val="00DD163F"/>
    <w:rsid w:val="00DF3CA9"/>
    <w:rsid w:val="00E248A4"/>
    <w:rsid w:val="00E304ED"/>
    <w:rsid w:val="00E327D4"/>
    <w:rsid w:val="00E379CD"/>
    <w:rsid w:val="00E510C6"/>
    <w:rsid w:val="00E551AF"/>
    <w:rsid w:val="00E55C2E"/>
    <w:rsid w:val="00E63967"/>
    <w:rsid w:val="00EA4F8C"/>
    <w:rsid w:val="00EA51D3"/>
    <w:rsid w:val="00EA5B0C"/>
    <w:rsid w:val="00EB4A22"/>
    <w:rsid w:val="00EC40D9"/>
    <w:rsid w:val="00EE06D9"/>
    <w:rsid w:val="00F119EC"/>
    <w:rsid w:val="00F14359"/>
    <w:rsid w:val="00F40109"/>
    <w:rsid w:val="00F45E57"/>
    <w:rsid w:val="00F4617B"/>
    <w:rsid w:val="00F47415"/>
    <w:rsid w:val="00F52FE3"/>
    <w:rsid w:val="00F573CD"/>
    <w:rsid w:val="00F669CA"/>
    <w:rsid w:val="00F71A61"/>
    <w:rsid w:val="00F775FC"/>
    <w:rsid w:val="00F90C31"/>
    <w:rsid w:val="00FA6E18"/>
    <w:rsid w:val="00FA744C"/>
    <w:rsid w:val="00FA7CA3"/>
    <w:rsid w:val="00FB03C8"/>
    <w:rsid w:val="00FB1ED3"/>
    <w:rsid w:val="00FC529A"/>
    <w:rsid w:val="00FD29A1"/>
    <w:rsid w:val="00FD5AF5"/>
    <w:rsid w:val="00FE3A11"/>
    <w:rsid w:val="00FE7B94"/>
    <w:rsid w:val="00FF43F3"/>
    <w:rsid w:val="00FF67FF"/>
    <w:rsid w:val="00FF71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B1D"/>
    <w:pPr>
      <w:widowControl w:val="0"/>
    </w:pPr>
    <w:rPr>
      <w:rFonts w:ascii="Courier New" w:hAnsi="Courier New" w:cs="Courier New"/>
      <w:color w:val="000000"/>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uiPriority w:val="99"/>
    <w:locked/>
    <w:rsid w:val="006F3B1D"/>
    <w:rPr>
      <w:rFonts w:ascii="Times New Roman" w:hAnsi="Times New Roman" w:cs="Times New Roman"/>
      <w:shd w:val="clear" w:color="auto" w:fill="FFFFFF"/>
    </w:rPr>
  </w:style>
  <w:style w:type="paragraph" w:customStyle="1" w:styleId="BodyText1">
    <w:name w:val="Body Text1"/>
    <w:basedOn w:val="Normal"/>
    <w:link w:val="Bodytext"/>
    <w:uiPriority w:val="99"/>
    <w:rsid w:val="006F3B1D"/>
    <w:pPr>
      <w:shd w:val="clear" w:color="auto" w:fill="FFFFFF"/>
      <w:spacing w:line="264" w:lineRule="exact"/>
      <w:jc w:val="both"/>
    </w:pPr>
    <w:rPr>
      <w:rFonts w:ascii="Times New Roman" w:eastAsia="Times New Roman" w:hAnsi="Times New Roman" w:cs="Times New Roman"/>
      <w:color w:val="auto"/>
      <w:sz w:val="22"/>
      <w:szCs w:val="22"/>
      <w:lang w:val="en-US"/>
    </w:rPr>
  </w:style>
  <w:style w:type="paragraph" w:styleId="ListParagraph">
    <w:name w:val="List Paragraph"/>
    <w:basedOn w:val="Normal"/>
    <w:uiPriority w:val="99"/>
    <w:qFormat/>
    <w:rsid w:val="006F3B1D"/>
    <w:pPr>
      <w:ind w:left="720"/>
      <w:contextualSpacing/>
    </w:pPr>
  </w:style>
  <w:style w:type="character" w:customStyle="1" w:styleId="Bodytext14">
    <w:name w:val="Body text (14)"/>
    <w:uiPriority w:val="99"/>
    <w:rsid w:val="006F3B1D"/>
    <w:rPr>
      <w:rFonts w:ascii="Times New Roman" w:hAnsi="Times New Roman" w:cs="Times New Roman"/>
      <w:color w:val="000000"/>
      <w:spacing w:val="0"/>
      <w:w w:val="100"/>
      <w:position w:val="0"/>
      <w:sz w:val="22"/>
      <w:szCs w:val="22"/>
      <w:u w:val="none"/>
      <w:lang w:val="vi-VN"/>
    </w:rPr>
  </w:style>
  <w:style w:type="character" w:customStyle="1" w:styleId="Bodytext140">
    <w:name w:val="Body text (14)_"/>
    <w:uiPriority w:val="99"/>
    <w:rsid w:val="006F3B1D"/>
    <w:rPr>
      <w:rFonts w:ascii="Times New Roman" w:hAnsi="Times New Roman" w:cs="Times New Roman"/>
      <w:sz w:val="22"/>
      <w:szCs w:val="22"/>
      <w:u w:val="none"/>
    </w:rPr>
  </w:style>
  <w:style w:type="character" w:customStyle="1" w:styleId="Bodytext14Bold">
    <w:name w:val="Body text (14) + Bold"/>
    <w:uiPriority w:val="99"/>
    <w:rsid w:val="006F3B1D"/>
    <w:rPr>
      <w:rFonts w:ascii="Times New Roman" w:hAnsi="Times New Roman" w:cs="Times New Roman"/>
      <w:b/>
      <w:bCs/>
      <w:color w:val="000000"/>
      <w:spacing w:val="0"/>
      <w:w w:val="100"/>
      <w:position w:val="0"/>
      <w:sz w:val="22"/>
      <w:szCs w:val="22"/>
      <w:u w:val="none"/>
      <w:lang w:val="vi-VN"/>
    </w:rPr>
  </w:style>
  <w:style w:type="paragraph" w:styleId="Header">
    <w:name w:val="header"/>
    <w:basedOn w:val="Normal"/>
    <w:link w:val="HeaderChar"/>
    <w:uiPriority w:val="99"/>
    <w:semiHidden/>
    <w:rsid w:val="00B740A2"/>
    <w:pPr>
      <w:tabs>
        <w:tab w:val="center" w:pos="4513"/>
        <w:tab w:val="right" w:pos="9026"/>
      </w:tabs>
    </w:pPr>
  </w:style>
  <w:style w:type="character" w:customStyle="1" w:styleId="HeaderChar">
    <w:name w:val="Header Char"/>
    <w:link w:val="Header"/>
    <w:uiPriority w:val="99"/>
    <w:semiHidden/>
    <w:locked/>
    <w:rsid w:val="00B740A2"/>
    <w:rPr>
      <w:rFonts w:ascii="Courier New" w:hAnsi="Courier New" w:cs="Courier New"/>
      <w:color w:val="000000"/>
      <w:sz w:val="24"/>
      <w:szCs w:val="24"/>
      <w:lang w:val="vi-VN"/>
    </w:rPr>
  </w:style>
  <w:style w:type="paragraph" w:styleId="Footer">
    <w:name w:val="footer"/>
    <w:basedOn w:val="Normal"/>
    <w:link w:val="FooterChar"/>
    <w:uiPriority w:val="99"/>
    <w:rsid w:val="00B740A2"/>
    <w:pPr>
      <w:tabs>
        <w:tab w:val="center" w:pos="4513"/>
        <w:tab w:val="right" w:pos="9026"/>
      </w:tabs>
    </w:pPr>
  </w:style>
  <w:style w:type="character" w:customStyle="1" w:styleId="FooterChar">
    <w:name w:val="Footer Char"/>
    <w:link w:val="Footer"/>
    <w:uiPriority w:val="99"/>
    <w:locked/>
    <w:rsid w:val="00B740A2"/>
    <w:rPr>
      <w:rFonts w:ascii="Courier New" w:hAnsi="Courier New" w:cs="Courier New"/>
      <w:color w:val="000000"/>
      <w:sz w:val="24"/>
      <w:szCs w:val="24"/>
      <w:lang w:val="vi-VN"/>
    </w:rPr>
  </w:style>
  <w:style w:type="paragraph" w:styleId="NormalWeb">
    <w:name w:val="Normal (Web)"/>
    <w:basedOn w:val="Normal"/>
    <w:uiPriority w:val="99"/>
    <w:rsid w:val="00857421"/>
    <w:pPr>
      <w:widowControl/>
      <w:spacing w:before="100" w:beforeAutospacing="1" w:after="100" w:afterAutospacing="1"/>
    </w:pPr>
    <w:rPr>
      <w:rFonts w:ascii="Times New Roman" w:eastAsia="Times New Roman" w:hAnsi="Times New Roman" w:cs="Times New Roman"/>
      <w:color w:val="auto"/>
      <w:lang w:val="en-US"/>
    </w:rPr>
  </w:style>
  <w:style w:type="table" w:styleId="TableGrid">
    <w:name w:val="Table Grid"/>
    <w:basedOn w:val="TableNormal"/>
    <w:uiPriority w:val="99"/>
    <w:locked/>
    <w:rsid w:val="009D3D9D"/>
    <w:pPr>
      <w:widowControl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ỦY BAN NHÂN DÂN </vt:lpstr>
    </vt:vector>
  </TitlesOfParts>
  <Company/>
  <LinksUpToDate>false</LinksUpToDate>
  <CharactersWithSpaces>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dc:title>
  <dc:subject/>
  <dc:creator>TTCCOM</dc:creator>
  <cp:keywords/>
  <dc:description/>
  <cp:lastModifiedBy>Admin</cp:lastModifiedBy>
  <cp:revision>13</cp:revision>
  <cp:lastPrinted>2018-01-18T00:45:00Z</cp:lastPrinted>
  <dcterms:created xsi:type="dcterms:W3CDTF">2018-01-16T09:38:00Z</dcterms:created>
  <dcterms:modified xsi:type="dcterms:W3CDTF">2018-01-24T08:31:00Z</dcterms:modified>
</cp:coreProperties>
</file>