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79" w:rsidRDefault="00175979" w:rsidP="00D65F10">
      <w:pPr>
        <w:ind w:left="360" w:firstLine="180"/>
        <w:jc w:val="center"/>
        <w:rPr>
          <w:rFonts w:ascii="Times New Roman" w:hAnsi="Times New Roman"/>
          <w:b/>
        </w:rPr>
      </w:pPr>
    </w:p>
    <w:p w:rsidR="00D65F10" w:rsidRPr="00072AB6" w:rsidRDefault="00D65F10" w:rsidP="00D65F10">
      <w:pPr>
        <w:spacing w:before="60" w:after="60" w:line="264" w:lineRule="auto"/>
        <w:ind w:firstLine="709"/>
        <w:jc w:val="both"/>
        <w:rPr>
          <w:rFonts w:ascii="Times New Roman" w:hAnsi="Times New Roman"/>
          <w:b/>
        </w:rPr>
      </w:pPr>
      <w:bookmarkStart w:id="0" w:name="_GoBack"/>
      <w:bookmarkEnd w:id="0"/>
      <w:r w:rsidRPr="00072AB6">
        <w:rPr>
          <w:rFonts w:ascii="Times New Roman" w:hAnsi="Times New Roman"/>
          <w:b/>
        </w:rPr>
        <w:t>Phụ lục</w:t>
      </w:r>
      <w:r>
        <w:rPr>
          <w:rFonts w:ascii="Times New Roman" w:hAnsi="Times New Roman"/>
          <w:b/>
        </w:rPr>
        <w:t xml:space="preserve"> 22</w:t>
      </w:r>
      <w:r w:rsidRPr="00072AB6">
        <w:rPr>
          <w:rFonts w:ascii="Times New Roman" w:hAnsi="Times New Roman"/>
          <w:b/>
        </w:rPr>
        <w:t xml:space="preserve"> thửa đất ở tại xã </w:t>
      </w:r>
      <w:r>
        <w:rPr>
          <w:rFonts w:ascii="Times New Roman" w:hAnsi="Times New Roman"/>
          <w:b/>
        </w:rPr>
        <w:t xml:space="preserve">An </w:t>
      </w:r>
      <w:r w:rsidRPr="00072AB6">
        <w:rPr>
          <w:rFonts w:ascii="Times New Roman" w:hAnsi="Times New Roman"/>
          <w:b/>
        </w:rPr>
        <w:t>Ninh:</w:t>
      </w:r>
    </w:p>
    <w:tbl>
      <w:tblPr>
        <w:tblW w:w="107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821"/>
        <w:gridCol w:w="597"/>
        <w:gridCol w:w="1120"/>
        <w:gridCol w:w="1840"/>
        <w:gridCol w:w="1386"/>
        <w:gridCol w:w="1160"/>
        <w:gridCol w:w="1160"/>
      </w:tblGrid>
      <w:tr w:rsidR="00D65F10" w:rsidRPr="00952071" w:rsidTr="00944108">
        <w:trPr>
          <w:trHeight w:val="1845"/>
        </w:trPr>
        <w:tc>
          <w:tcPr>
            <w:tcW w:w="563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Vị trí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Thửa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đất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số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Tờ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BĐĐC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số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Diện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tích</w:t>
            </w:r>
            <w:r w:rsidRPr="0095207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 xml:space="preserve">(m2)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khởi điểm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t>Tiền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đặt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trước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t>Tiền mua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hồ sơ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TGĐG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Ghi </w:t>
            </w:r>
            <w:r w:rsidRPr="0095207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chú 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1375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248,5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304.000.000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1377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230,0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242.000.000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1378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229,9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241.000.000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1379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230,0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242.000.000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1380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258,3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271.000.000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1392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330,5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405.000.000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80.000.000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Cao Xuân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1393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281,9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296.000.000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48.000.000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1283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237,5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1284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237,5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1285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237,5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1286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237,4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1287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237,4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1288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237,4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1289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237,4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1290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237,4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148.000.000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Hoành Vinh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1292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289,1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217.000.000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40.000.000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Thống Nhất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1267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231,7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71.000.000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Thống Nhất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1268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225,8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70.000.000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Thống Nhất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1269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220,0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68.000.000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Thống Nhất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1270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214,1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66.000.000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Thống Nhất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1271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214,6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66.000.000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13.000.000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952071" w:rsidTr="00944108">
        <w:trPr>
          <w:trHeight w:val="49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13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Thôn Phúc Nhĩ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845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 xml:space="preserve">     209,0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128.000.000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25.000.000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100.000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952071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07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D65F10" w:rsidRPr="004516BE" w:rsidRDefault="00D65F10" w:rsidP="00D65F10">
      <w:pPr>
        <w:spacing w:before="60" w:after="60" w:line="288" w:lineRule="auto"/>
        <w:jc w:val="both"/>
        <w:rPr>
          <w:rFonts w:ascii="Times New Roman" w:hAnsi="Times New Roman"/>
        </w:rPr>
      </w:pPr>
    </w:p>
    <w:p w:rsidR="00D65F10" w:rsidRPr="00072AB6" w:rsidRDefault="00D65F10" w:rsidP="00D65F10">
      <w:pPr>
        <w:spacing w:before="60" w:after="60" w:line="264" w:lineRule="auto"/>
        <w:ind w:firstLine="709"/>
        <w:jc w:val="both"/>
        <w:rPr>
          <w:rFonts w:ascii="Times New Roman" w:hAnsi="Times New Roman"/>
          <w:b/>
        </w:rPr>
      </w:pPr>
      <w:r w:rsidRPr="00072AB6">
        <w:rPr>
          <w:rFonts w:ascii="Times New Roman" w:hAnsi="Times New Roman"/>
          <w:b/>
        </w:rPr>
        <w:t>Phụ lục</w:t>
      </w:r>
      <w:r>
        <w:rPr>
          <w:rFonts w:ascii="Times New Roman" w:hAnsi="Times New Roman"/>
          <w:b/>
        </w:rPr>
        <w:t xml:space="preserve"> 24</w:t>
      </w:r>
      <w:r w:rsidRPr="00072AB6">
        <w:rPr>
          <w:rFonts w:ascii="Times New Roman" w:hAnsi="Times New Roman"/>
          <w:b/>
        </w:rPr>
        <w:t xml:space="preserve"> thửa đất ở tại xã </w:t>
      </w:r>
      <w:r>
        <w:rPr>
          <w:rFonts w:ascii="Times New Roman" w:hAnsi="Times New Roman"/>
          <w:b/>
        </w:rPr>
        <w:t xml:space="preserve">Tân </w:t>
      </w:r>
      <w:r w:rsidRPr="00072AB6">
        <w:rPr>
          <w:rFonts w:ascii="Times New Roman" w:hAnsi="Times New Roman"/>
          <w:b/>
        </w:rPr>
        <w:t>Ninh: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90"/>
        <w:gridCol w:w="821"/>
        <w:gridCol w:w="596"/>
        <w:gridCol w:w="1120"/>
        <w:gridCol w:w="1800"/>
        <w:gridCol w:w="1516"/>
        <w:gridCol w:w="1160"/>
        <w:gridCol w:w="1350"/>
      </w:tblGrid>
      <w:tr w:rsidR="00D65F10" w:rsidRPr="002D0FFC" w:rsidTr="00944108">
        <w:trPr>
          <w:trHeight w:val="1320"/>
        </w:trPr>
        <w:tc>
          <w:tcPr>
            <w:tcW w:w="563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Vị trí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Thửa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đất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số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Tờ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BĐĐC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số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Diện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tích</w:t>
            </w:r>
            <w:r w:rsidRPr="002D0FF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 xml:space="preserve">(m2)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khởi điểm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t>Tiền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đặt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trước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t>Tiền mua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hồ sơ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TGĐG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(đồng)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Ghi </w:t>
            </w:r>
            <w:r w:rsidRPr="002D0FF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chú 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757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187,2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636.000.000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758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616.000.000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759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615.000.000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760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615.000.000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761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616.000.000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762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616.000.000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763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192,2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615.000.000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764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187,5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638.000.000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120.000.000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 xml:space="preserve"> 2 mặt tiền 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749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182,1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355.000.000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 xml:space="preserve"> 2 mặt tiền 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340.000.000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340.000.000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752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339.000.000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753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340.000.000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340.000.000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755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340.000.000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756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186,8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364.000.000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 xml:space="preserve"> 2 mặt tiền 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256,5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423.000.000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 mặt tiền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742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248,1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389.000.000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743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236,4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371.000.000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744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225,1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353.000.000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745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214,0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335.000.000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65.000.000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746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202,4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317.000.000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747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191,0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299.000.000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D65F10" w:rsidRPr="002D0FFC" w:rsidTr="00944108">
        <w:trPr>
          <w:trHeight w:val="48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Thôn Quảng Xá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748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176,5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291.000.000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55.000.000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200.000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65F10" w:rsidRPr="002D0FFC" w:rsidRDefault="00D65F10" w:rsidP="00944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FFC">
              <w:rPr>
                <w:rFonts w:ascii="Times New Roman" w:hAnsi="Times New Roman"/>
                <w:sz w:val="26"/>
                <w:szCs w:val="26"/>
              </w:rPr>
              <w:t>3 mặt tiền</w:t>
            </w:r>
          </w:p>
        </w:tc>
      </w:tr>
    </w:tbl>
    <w:p w:rsidR="00D65F10" w:rsidRPr="004516BE" w:rsidRDefault="00D65F10" w:rsidP="00D65F10">
      <w:pPr>
        <w:spacing w:before="60" w:after="60" w:line="288" w:lineRule="auto"/>
        <w:jc w:val="both"/>
        <w:rPr>
          <w:rFonts w:ascii="Times New Roman" w:hAnsi="Times New Roman"/>
        </w:rPr>
      </w:pPr>
    </w:p>
    <w:p w:rsidR="003E3A9E" w:rsidRDefault="003E3A9E"/>
    <w:sectPr w:rsidR="003E3A9E" w:rsidSect="00D65F10">
      <w:footerReference w:type="default" r:id="rId7"/>
      <w:pgSz w:w="11909" w:h="16834" w:code="9"/>
      <w:pgMar w:top="709" w:right="710" w:bottom="720" w:left="1134" w:header="720" w:footer="2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C1" w:rsidRDefault="00C762C1">
      <w:r>
        <w:separator/>
      </w:r>
    </w:p>
  </w:endnote>
  <w:endnote w:type="continuationSeparator" w:id="0">
    <w:p w:rsidR="00C762C1" w:rsidRDefault="00C7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2F" w:rsidRDefault="001759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162C">
      <w:rPr>
        <w:noProof/>
      </w:rPr>
      <w:t>1</w:t>
    </w:r>
    <w:r>
      <w:fldChar w:fldCharType="end"/>
    </w:r>
  </w:p>
  <w:p w:rsidR="00ED282F" w:rsidRDefault="00C76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C1" w:rsidRDefault="00C762C1">
      <w:r>
        <w:separator/>
      </w:r>
    </w:p>
  </w:footnote>
  <w:footnote w:type="continuationSeparator" w:id="0">
    <w:p w:rsidR="00C762C1" w:rsidRDefault="00C7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10"/>
    <w:rsid w:val="00175979"/>
    <w:rsid w:val="003E3A9E"/>
    <w:rsid w:val="00C762C1"/>
    <w:rsid w:val="00D65F10"/>
    <w:rsid w:val="00E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1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5F10"/>
    <w:pPr>
      <w:ind w:firstLine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5F10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65F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F10"/>
  </w:style>
  <w:style w:type="paragraph" w:styleId="Footer">
    <w:name w:val="footer"/>
    <w:basedOn w:val="Normal"/>
    <w:link w:val="FooterChar"/>
    <w:uiPriority w:val="99"/>
    <w:rsid w:val="00D65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10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1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5F10"/>
    <w:pPr>
      <w:ind w:firstLine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5F10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65F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F10"/>
  </w:style>
  <w:style w:type="paragraph" w:styleId="Footer">
    <w:name w:val="footer"/>
    <w:basedOn w:val="Normal"/>
    <w:link w:val="FooterChar"/>
    <w:uiPriority w:val="99"/>
    <w:rsid w:val="00D65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1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WEBSITE_STP</cp:lastModifiedBy>
  <cp:revision>2</cp:revision>
  <dcterms:created xsi:type="dcterms:W3CDTF">2019-11-20T06:39:00Z</dcterms:created>
  <dcterms:modified xsi:type="dcterms:W3CDTF">2019-11-20T06:39:00Z</dcterms:modified>
</cp:coreProperties>
</file>