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0" w:type="dxa"/>
        <w:tblInd w:w="-110" w:type="dxa"/>
        <w:tblLayout w:type="fixed"/>
        <w:tblLook w:val="04A0"/>
      </w:tblPr>
      <w:tblGrid>
        <w:gridCol w:w="4135"/>
        <w:gridCol w:w="5555"/>
      </w:tblGrid>
      <w:tr w:rsidR="008B2C46" w:rsidRPr="005E505E" w:rsidTr="00341C3D">
        <w:trPr>
          <w:trHeight w:val="1314"/>
        </w:trPr>
        <w:tc>
          <w:tcPr>
            <w:tcW w:w="4138" w:type="dxa"/>
          </w:tcPr>
          <w:p w:rsidR="00341C3D" w:rsidRPr="005E505E" w:rsidRDefault="00341C3D">
            <w:pPr>
              <w:keepNext/>
              <w:ind w:left="-108" w:right="57"/>
              <w:jc w:val="center"/>
              <w:outlineLvl w:val="5"/>
              <w:rPr>
                <w:b/>
                <w:spacing w:val="8"/>
                <w:sz w:val="26"/>
                <w:szCs w:val="26"/>
              </w:rPr>
            </w:pPr>
            <w:r w:rsidRPr="005E505E">
              <w:rPr>
                <w:b/>
                <w:sz w:val="26"/>
                <w:szCs w:val="26"/>
              </w:rPr>
              <w:t>ỦY BAN NHÂN DÂN</w:t>
            </w:r>
          </w:p>
          <w:p w:rsidR="00341C3D" w:rsidRPr="005E505E" w:rsidRDefault="00341C3D">
            <w:pPr>
              <w:keepNext/>
              <w:ind w:left="-108" w:right="57"/>
              <w:jc w:val="center"/>
              <w:outlineLvl w:val="5"/>
              <w:rPr>
                <w:b/>
                <w:sz w:val="26"/>
                <w:szCs w:val="26"/>
              </w:rPr>
            </w:pPr>
            <w:r w:rsidRPr="005E505E">
              <w:rPr>
                <w:b/>
                <w:spacing w:val="8"/>
                <w:sz w:val="26"/>
                <w:szCs w:val="26"/>
              </w:rPr>
              <w:t>TỈNH QUẢNG BÌNH</w:t>
            </w:r>
          </w:p>
          <w:p w:rsidR="00341C3D" w:rsidRPr="005E505E" w:rsidRDefault="0014094F" w:rsidP="00F206D0">
            <w:pPr>
              <w:keepNext/>
              <w:tabs>
                <w:tab w:val="left" w:pos="670"/>
                <w:tab w:val="center" w:pos="1827"/>
              </w:tabs>
              <w:spacing w:before="120"/>
              <w:ind w:left="-108" w:right="57"/>
              <w:jc w:val="center"/>
              <w:outlineLvl w:val="5"/>
              <w:rPr>
                <w:sz w:val="26"/>
                <w:szCs w:val="26"/>
              </w:rPr>
            </w:pPr>
            <w:r w:rsidRPr="005E505E">
              <w:rPr>
                <w:noProof/>
              </w:rPr>
              <w:pict>
                <v:line id="Straight Connector 3" o:spid="_x0000_s1026" style="position:absolute;left:0;text-align:left;z-index:251656704;visibility:visible" from="70.3pt,1.55pt" to="108.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EM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"/>
              </w:pict>
            </w:r>
            <w:r w:rsidR="00341C3D" w:rsidRPr="005E505E">
              <w:rPr>
                <w:sz w:val="26"/>
                <w:szCs w:val="26"/>
              </w:rPr>
              <w:t xml:space="preserve">Số: </w:t>
            </w:r>
            <w:r w:rsidR="00CA61A9" w:rsidRPr="005E505E">
              <w:rPr>
                <w:sz w:val="26"/>
                <w:szCs w:val="26"/>
              </w:rPr>
              <w:t>2040</w:t>
            </w:r>
            <w:r w:rsidR="00341C3D" w:rsidRPr="005E505E">
              <w:rPr>
                <w:sz w:val="26"/>
                <w:szCs w:val="26"/>
              </w:rPr>
              <w:t>/KH-UBND</w:t>
            </w:r>
          </w:p>
          <w:p w:rsidR="00341C3D" w:rsidRPr="005E505E" w:rsidRDefault="00341C3D">
            <w:pPr>
              <w:keepNext/>
              <w:tabs>
                <w:tab w:val="left" w:pos="670"/>
                <w:tab w:val="center" w:pos="1827"/>
              </w:tabs>
              <w:spacing w:before="120"/>
              <w:ind w:left="-108" w:right="57"/>
              <w:jc w:val="center"/>
              <w:outlineLvl w:val="5"/>
              <w:rPr>
                <w:sz w:val="26"/>
                <w:szCs w:val="26"/>
              </w:rPr>
            </w:pPr>
          </w:p>
        </w:tc>
        <w:tc>
          <w:tcPr>
            <w:tcW w:w="5559" w:type="dxa"/>
            <w:hideMark/>
          </w:tcPr>
          <w:p w:rsidR="00341C3D" w:rsidRPr="005E505E" w:rsidRDefault="00341C3D">
            <w:pPr>
              <w:keepNext/>
              <w:ind w:left="-217" w:right="57"/>
              <w:jc w:val="center"/>
              <w:outlineLvl w:val="5"/>
              <w:rPr>
                <w:b/>
                <w:bCs/>
                <w:sz w:val="26"/>
                <w:szCs w:val="26"/>
              </w:rPr>
            </w:pPr>
            <w:r w:rsidRPr="005E505E">
              <w:rPr>
                <w:b/>
                <w:bCs/>
                <w:sz w:val="24"/>
                <w:szCs w:val="26"/>
              </w:rPr>
              <w:t>CỘNG HOÀ XÃ HỘI CHỦ NGHĨA VIỆT NAM</w:t>
            </w:r>
          </w:p>
          <w:p w:rsidR="00341C3D" w:rsidRPr="005E505E" w:rsidRDefault="00341C3D">
            <w:pPr>
              <w:jc w:val="center"/>
              <w:rPr>
                <w:b/>
                <w:bCs/>
                <w:sz w:val="26"/>
                <w:szCs w:val="26"/>
              </w:rPr>
            </w:pPr>
            <w:r w:rsidRPr="005E505E">
              <w:rPr>
                <w:b/>
                <w:bCs/>
                <w:szCs w:val="26"/>
              </w:rPr>
              <w:t>Độc lập - Tự do - Hạnh phúc</w:t>
            </w:r>
          </w:p>
          <w:p w:rsidR="00341C3D" w:rsidRPr="005E505E" w:rsidRDefault="0014094F" w:rsidP="00CA61A9">
            <w:pPr>
              <w:spacing w:before="120"/>
              <w:jc w:val="center"/>
              <w:rPr>
                <w:b/>
                <w:bCs/>
                <w:sz w:val="26"/>
                <w:szCs w:val="26"/>
              </w:rPr>
            </w:pPr>
            <w:r w:rsidRPr="005E505E">
              <w:rPr>
                <w:noProof/>
              </w:rPr>
              <w:pict>
                <v:line id="Straight Connector 2" o:spid="_x0000_s1028" style="position:absolute;left:0;text-align:left;z-index:251657728;visibility:visible" from="47.75pt,1.8pt" to="216.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"/>
              </w:pict>
            </w:r>
            <w:r w:rsidR="00341C3D" w:rsidRPr="005E505E">
              <w:rPr>
                <w:i/>
                <w:iCs/>
                <w:szCs w:val="26"/>
              </w:rPr>
              <w:t xml:space="preserve">Quảng Bình, ngày </w:t>
            </w:r>
            <w:r w:rsidR="00CA61A9" w:rsidRPr="005E505E">
              <w:rPr>
                <w:i/>
                <w:iCs/>
                <w:szCs w:val="26"/>
              </w:rPr>
              <w:t>01</w:t>
            </w:r>
            <w:r w:rsidR="005E505E" w:rsidRPr="005E505E">
              <w:rPr>
                <w:i/>
                <w:iCs/>
                <w:szCs w:val="26"/>
              </w:rPr>
              <w:t xml:space="preserve"> </w:t>
            </w:r>
            <w:r w:rsidR="00CA61A9" w:rsidRPr="005E505E">
              <w:rPr>
                <w:i/>
                <w:iCs/>
                <w:szCs w:val="26"/>
              </w:rPr>
              <w:t>tháng 11</w:t>
            </w:r>
            <w:r w:rsidR="00F206D0" w:rsidRPr="005E505E">
              <w:rPr>
                <w:i/>
                <w:iCs/>
                <w:szCs w:val="26"/>
              </w:rPr>
              <w:t>năm 2017</w:t>
            </w:r>
          </w:p>
        </w:tc>
      </w:tr>
    </w:tbl>
    <w:p w:rsidR="00341C3D" w:rsidRPr="005E505E" w:rsidRDefault="00341C3D" w:rsidP="00341C3D">
      <w:pPr>
        <w:shd w:val="clear" w:color="auto" w:fill="FFFFFF"/>
        <w:spacing w:before="120" w:line="234" w:lineRule="atLeast"/>
        <w:jc w:val="center"/>
      </w:pPr>
      <w:r w:rsidRPr="005E505E">
        <w:rPr>
          <w:b/>
          <w:bCs/>
          <w:lang w:val="vi-VN"/>
        </w:rPr>
        <w:t>KẾ HOẠCH</w:t>
      </w:r>
    </w:p>
    <w:p w:rsidR="00282FA1" w:rsidRPr="005E505E" w:rsidRDefault="00341C3D" w:rsidP="00282FA1">
      <w:pPr>
        <w:shd w:val="clear" w:color="auto" w:fill="FFFFFF"/>
        <w:jc w:val="center"/>
        <w:rPr>
          <w:b/>
        </w:rPr>
      </w:pPr>
      <w:r w:rsidRPr="005E505E">
        <w:rPr>
          <w:b/>
          <w:lang w:val="vi-VN"/>
        </w:rPr>
        <w:t>T</w:t>
      </w:r>
      <w:r w:rsidRPr="005E505E">
        <w:rPr>
          <w:b/>
        </w:rPr>
        <w:t>riển khai thi hành Bộ luật Hình sự</w:t>
      </w:r>
      <w:r w:rsidR="000C134E" w:rsidRPr="005E505E">
        <w:rPr>
          <w:b/>
        </w:rPr>
        <w:t xml:space="preserve"> và</w:t>
      </w:r>
      <w:r w:rsidR="000C134E" w:rsidRPr="005E505E">
        <w:rPr>
          <w:b/>
          <w:lang w:val="vi-VN"/>
        </w:rPr>
        <w:t>Nghị quyết số 41/2017/QH14</w:t>
      </w:r>
    </w:p>
    <w:p w:rsidR="00341C3D" w:rsidRPr="005E505E" w:rsidRDefault="0014094F" w:rsidP="00341C3D">
      <w:pPr>
        <w:shd w:val="clear" w:color="auto" w:fill="FFFFFF"/>
        <w:jc w:val="center"/>
        <w:rPr>
          <w:b/>
        </w:rPr>
      </w:pPr>
      <w:r w:rsidRPr="005E505E">
        <w:rPr>
          <w:noProof/>
        </w:rPr>
        <w:pict>
          <v:line id="Straight Connector 1" o:spid="_x0000_s1027" style="position:absolute;left:0;text-align:left;z-index:251658752;visibility:visible" from="176.75pt,21.1pt" to="288.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PI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ZNJ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"/>
        </w:pict>
      </w:r>
      <w:r w:rsidR="00341C3D" w:rsidRPr="005E505E">
        <w:rPr>
          <w:b/>
        </w:rPr>
        <w:t>trên địa bàn tỉnh Quảng Bình</w:t>
      </w:r>
      <w:r w:rsidR="00341C3D" w:rsidRPr="005E505E">
        <w:rPr>
          <w:b/>
          <w:lang w:val="vi-VN"/>
        </w:rPr>
        <w:br/>
      </w:r>
    </w:p>
    <w:p w:rsidR="00341C3D" w:rsidRPr="005E505E" w:rsidRDefault="00BB1FD9" w:rsidP="006A6F1F">
      <w:pPr>
        <w:spacing w:before="120"/>
        <w:ind w:firstLine="720"/>
        <w:jc w:val="both"/>
        <w:rPr>
          <w:bCs/>
        </w:rPr>
      </w:pPr>
      <w:r w:rsidRPr="005E505E">
        <w:rPr>
          <w:lang w:val="vi-VN"/>
        </w:rPr>
        <w:t xml:space="preserve">Để triển khai thi hành Bộ luật Hình sự số 100/2015/QH13 đã được sửa đổi, bổ sung một số điều theo Luật số 12/2017/QH14 (sau đây gọi là Bộ luật Hình sự năm 2015) </w:t>
      </w:r>
      <w:r w:rsidR="00E51F20" w:rsidRPr="005E505E">
        <w:rPr>
          <w:lang w:val="vi-VN"/>
        </w:rPr>
        <w:t>và Nghị quyết số 41/2017/QH14 về việc thi hành Bộ luật Hình sự số 100/2015/QH13 đã được sửa đổi, bổ sung một số điều theo Luật số 12/2017/QH14 (sau đây gọi</w:t>
      </w:r>
      <w:r w:rsidR="00457723" w:rsidRPr="005E505E">
        <w:rPr>
          <w:lang w:val="vi-VN"/>
        </w:rPr>
        <w:t xml:space="preserve"> là Nghị quyết số 41/2017/QH14)</w:t>
      </w:r>
      <w:r w:rsidRPr="005E505E">
        <w:rPr>
          <w:lang w:val="vi-VN"/>
        </w:rPr>
        <w:t xml:space="preserve">kịp thời, thống nhất và có hiệu quả, </w:t>
      </w:r>
      <w:r w:rsidR="00457723" w:rsidRPr="005E505E">
        <w:t>UBND</w:t>
      </w:r>
      <w:r w:rsidR="00341C3D" w:rsidRPr="005E505E">
        <w:t xml:space="preserve"> tỉnh Quảng Bình ban hành Kế hoạch triển khai thi hành Bộ luật Hình sự</w:t>
      </w:r>
      <w:r w:rsidRPr="005E505E">
        <w:rPr>
          <w:lang w:val="vi-VN"/>
        </w:rPr>
        <w:t xml:space="preserve"> năm 2015</w:t>
      </w:r>
      <w:r w:rsidR="00A647F6" w:rsidRPr="005E505E">
        <w:t xml:space="preserve">và </w:t>
      </w:r>
      <w:r w:rsidR="00A647F6" w:rsidRPr="005E505E">
        <w:rPr>
          <w:lang w:val="vi-VN"/>
        </w:rPr>
        <w:t>Nghị quyết số 41/2017/QH14</w:t>
      </w:r>
      <w:r w:rsidR="00341C3D" w:rsidRPr="005E505E">
        <w:t>trên địa bàn tỉnh với các nội dung sau:</w:t>
      </w:r>
    </w:p>
    <w:p w:rsidR="00341C3D" w:rsidRPr="005E505E" w:rsidRDefault="00341C3D" w:rsidP="006A6F1F">
      <w:pPr>
        <w:shd w:val="clear" w:color="auto" w:fill="FFFFFF"/>
        <w:spacing w:before="120"/>
        <w:ind w:firstLine="720"/>
      </w:pPr>
      <w:r w:rsidRPr="005E505E">
        <w:rPr>
          <w:b/>
          <w:bCs/>
          <w:lang w:val="vi-VN"/>
        </w:rPr>
        <w:t>I. MỤC ĐÍCH, YÊU C</w:t>
      </w:r>
      <w:r w:rsidRPr="005E505E">
        <w:rPr>
          <w:b/>
          <w:bCs/>
        </w:rPr>
        <w:t>Ầ</w:t>
      </w:r>
      <w:r w:rsidRPr="005E505E">
        <w:rPr>
          <w:b/>
          <w:bCs/>
          <w:lang w:val="vi-VN"/>
        </w:rPr>
        <w:t>U</w:t>
      </w:r>
    </w:p>
    <w:p w:rsidR="00341C3D" w:rsidRPr="005E505E" w:rsidRDefault="00341C3D" w:rsidP="006A6F1F">
      <w:pPr>
        <w:shd w:val="clear" w:color="auto" w:fill="FFFFFF"/>
        <w:spacing w:before="120"/>
        <w:ind w:firstLine="720"/>
        <w:rPr>
          <w:b/>
        </w:rPr>
      </w:pPr>
      <w:r w:rsidRPr="005E505E">
        <w:rPr>
          <w:b/>
        </w:rPr>
        <w:t>1. </w:t>
      </w:r>
      <w:r w:rsidRPr="005E505E">
        <w:rPr>
          <w:b/>
          <w:lang w:val="vi-VN"/>
        </w:rPr>
        <w:t>Mục đích</w:t>
      </w:r>
    </w:p>
    <w:p w:rsidR="00341C3D" w:rsidRPr="005E505E" w:rsidRDefault="00341C3D" w:rsidP="006A6F1F">
      <w:pPr>
        <w:pStyle w:val="NormalWeb"/>
        <w:spacing w:before="120" w:beforeAutospacing="0" w:after="0" w:afterAutospacing="0"/>
        <w:ind w:firstLine="720"/>
        <w:jc w:val="both"/>
        <w:rPr>
          <w:sz w:val="28"/>
          <w:szCs w:val="28"/>
        </w:rPr>
      </w:pPr>
      <w:r w:rsidRPr="005E505E">
        <w:rPr>
          <w:sz w:val="28"/>
          <w:szCs w:val="28"/>
        </w:rPr>
        <w:t xml:space="preserve">- Triển khai thực hiện kịp thời, nghiêm túc, đồng </w:t>
      </w:r>
      <w:r w:rsidR="00077A62" w:rsidRPr="005E505E">
        <w:rPr>
          <w:sz w:val="28"/>
          <w:szCs w:val="28"/>
        </w:rPr>
        <w:t>bộ, có hiệu quả Bộ luật Hình sự</w:t>
      </w:r>
      <w:r w:rsidR="00077A62" w:rsidRPr="005E505E">
        <w:rPr>
          <w:sz w:val="28"/>
          <w:szCs w:val="28"/>
          <w:lang w:val="vi-VN"/>
        </w:rPr>
        <w:t>năm 2015</w:t>
      </w:r>
      <w:r w:rsidR="009071ED" w:rsidRPr="005E505E">
        <w:rPr>
          <w:sz w:val="28"/>
          <w:szCs w:val="28"/>
          <w:lang w:val="vi-VN"/>
        </w:rPr>
        <w:t>và Nghị quyết số 41/2017/QH14</w:t>
      </w:r>
      <w:r w:rsidRPr="005E505E">
        <w:rPr>
          <w:sz w:val="28"/>
          <w:szCs w:val="28"/>
        </w:rPr>
        <w:t>.</w:t>
      </w:r>
    </w:p>
    <w:p w:rsidR="00341C3D" w:rsidRPr="005E505E" w:rsidRDefault="00341C3D" w:rsidP="006A6F1F">
      <w:pPr>
        <w:pStyle w:val="NormalWeb"/>
        <w:spacing w:before="120" w:beforeAutospacing="0" w:after="0" w:afterAutospacing="0"/>
        <w:ind w:firstLine="720"/>
        <w:jc w:val="both"/>
        <w:rPr>
          <w:sz w:val="28"/>
          <w:szCs w:val="28"/>
        </w:rPr>
      </w:pPr>
      <w:r w:rsidRPr="005E505E">
        <w:rPr>
          <w:sz w:val="28"/>
          <w:szCs w:val="28"/>
        </w:rPr>
        <w:t>- Xác định cụ thể các nội dung công việc, thời hạn, tiến độ hoàn thành; trách nhiệm của các cơ quan, tổ chức, địa phương có liên quan trong việc tổ chức triển khai thi hành.</w:t>
      </w:r>
    </w:p>
    <w:p w:rsidR="00341C3D" w:rsidRPr="005E505E" w:rsidRDefault="00341C3D" w:rsidP="006A6F1F">
      <w:pPr>
        <w:shd w:val="clear" w:color="auto" w:fill="FFFFFF"/>
        <w:spacing w:before="120"/>
        <w:ind w:firstLine="720"/>
        <w:rPr>
          <w:b/>
        </w:rPr>
      </w:pPr>
      <w:r w:rsidRPr="005E505E">
        <w:rPr>
          <w:b/>
        </w:rPr>
        <w:t>2. </w:t>
      </w:r>
      <w:r w:rsidRPr="005E505E">
        <w:rPr>
          <w:b/>
          <w:lang w:val="vi-VN"/>
        </w:rPr>
        <w:t>Yêu cầu</w:t>
      </w:r>
    </w:p>
    <w:p w:rsidR="00341C3D" w:rsidRPr="005E505E" w:rsidRDefault="00341C3D" w:rsidP="006A6F1F">
      <w:pPr>
        <w:pStyle w:val="NormalWeb"/>
        <w:spacing w:before="120" w:beforeAutospacing="0" w:after="0" w:afterAutospacing="0"/>
        <w:ind w:firstLine="720"/>
        <w:jc w:val="both"/>
        <w:rPr>
          <w:sz w:val="28"/>
          <w:szCs w:val="28"/>
        </w:rPr>
      </w:pPr>
      <w:r w:rsidRPr="005E505E">
        <w:rPr>
          <w:sz w:val="28"/>
          <w:szCs w:val="28"/>
        </w:rPr>
        <w:t xml:space="preserve">- Việc tổ chức triển khai thi hành Bộ luật Hình sự </w:t>
      </w:r>
      <w:r w:rsidR="000F06A2" w:rsidRPr="005E505E">
        <w:rPr>
          <w:sz w:val="28"/>
          <w:szCs w:val="28"/>
          <w:lang w:val="vi-VN"/>
        </w:rPr>
        <w:t>năm 2015</w:t>
      </w:r>
      <w:r w:rsidRPr="005E505E">
        <w:rPr>
          <w:sz w:val="28"/>
          <w:szCs w:val="28"/>
        </w:rPr>
        <w:t xml:space="preserve">phải bám sát Kế hoạch của Thủ tướng Chính phủ; </w:t>
      </w:r>
      <w:r w:rsidR="000F06A2" w:rsidRPr="005E505E">
        <w:rPr>
          <w:sz w:val="28"/>
          <w:szCs w:val="28"/>
        </w:rPr>
        <w:t xml:space="preserve">có lộ trình cụ thể </w:t>
      </w:r>
      <w:r w:rsidR="00B340DD" w:rsidRPr="005E505E">
        <w:rPr>
          <w:sz w:val="28"/>
          <w:szCs w:val="28"/>
        </w:rPr>
        <w:t>để</w:t>
      </w:r>
      <w:r w:rsidR="000F06A2" w:rsidRPr="005E505E">
        <w:rPr>
          <w:sz w:val="28"/>
          <w:szCs w:val="28"/>
        </w:rPr>
        <w:t xml:space="preserve"> thi hành Bộ luật Hình sự trong giai đoạn chuyển tiếp bảo đảm</w:t>
      </w:r>
      <w:r w:rsidRPr="005E505E">
        <w:rPr>
          <w:sz w:val="28"/>
          <w:szCs w:val="28"/>
          <w:lang w:val="vi-VN"/>
        </w:rPr>
        <w:t xml:space="preserve"> sau ngày 01</w:t>
      </w:r>
      <w:r w:rsidR="00B9038B" w:rsidRPr="005E505E">
        <w:rPr>
          <w:sz w:val="28"/>
          <w:szCs w:val="28"/>
        </w:rPr>
        <w:t>/</w:t>
      </w:r>
      <w:r w:rsidR="00D249F6" w:rsidRPr="005E505E">
        <w:rPr>
          <w:sz w:val="28"/>
          <w:szCs w:val="28"/>
        </w:rPr>
        <w:t>01</w:t>
      </w:r>
      <w:r w:rsidR="00B9038B" w:rsidRPr="005E505E">
        <w:rPr>
          <w:sz w:val="28"/>
          <w:szCs w:val="28"/>
        </w:rPr>
        <w:t>/</w:t>
      </w:r>
      <w:r w:rsidRPr="005E505E">
        <w:rPr>
          <w:sz w:val="28"/>
          <w:szCs w:val="28"/>
          <w:lang w:val="vi-VN"/>
        </w:rPr>
        <w:t>201</w:t>
      </w:r>
      <w:r w:rsidR="00D249F6" w:rsidRPr="005E505E">
        <w:rPr>
          <w:sz w:val="28"/>
          <w:szCs w:val="28"/>
        </w:rPr>
        <w:t>8</w:t>
      </w:r>
      <w:r w:rsidRPr="005E505E">
        <w:rPr>
          <w:sz w:val="28"/>
          <w:szCs w:val="28"/>
        </w:rPr>
        <w:t xml:space="preserve"> Bộ luật Hình sự được triển khai kịp thời, đồng bộ, thống nhất </w:t>
      </w:r>
      <w:r w:rsidR="00D249F6" w:rsidRPr="005E505E">
        <w:rPr>
          <w:sz w:val="28"/>
          <w:szCs w:val="28"/>
        </w:rPr>
        <w:t xml:space="preserve">và hiệu quả </w:t>
      </w:r>
      <w:r w:rsidRPr="005E505E">
        <w:rPr>
          <w:sz w:val="28"/>
          <w:szCs w:val="28"/>
        </w:rPr>
        <w:t xml:space="preserve">trên toàn tỉnh. Gắn việc triển khai thi hành Bộ luật Hình sự </w:t>
      </w:r>
      <w:r w:rsidR="00D249F6" w:rsidRPr="005E505E">
        <w:rPr>
          <w:sz w:val="28"/>
          <w:szCs w:val="28"/>
          <w:lang w:val="vi-VN"/>
        </w:rPr>
        <w:t>năm 2015</w:t>
      </w:r>
      <w:r w:rsidRPr="005E505E">
        <w:rPr>
          <w:sz w:val="28"/>
          <w:szCs w:val="28"/>
        </w:rPr>
        <w:t>với việc triển khai các Bộ luật, Luật</w:t>
      </w:r>
      <w:r w:rsidR="00525266" w:rsidRPr="005E505E">
        <w:rPr>
          <w:sz w:val="28"/>
          <w:szCs w:val="28"/>
        </w:rPr>
        <w:t>và các văn bản pháp luật</w:t>
      </w:r>
      <w:r w:rsidRPr="005E505E">
        <w:rPr>
          <w:sz w:val="28"/>
          <w:szCs w:val="28"/>
        </w:rPr>
        <w:t xml:space="preserve"> có </w:t>
      </w:r>
      <w:r w:rsidR="00062507" w:rsidRPr="005E505E">
        <w:rPr>
          <w:sz w:val="28"/>
          <w:szCs w:val="28"/>
        </w:rPr>
        <w:t>liên quan.</w:t>
      </w:r>
      <w:bookmarkStart w:id="0" w:name="_GoBack"/>
      <w:bookmarkEnd w:id="0"/>
    </w:p>
    <w:p w:rsidR="00341C3D" w:rsidRPr="005E505E" w:rsidRDefault="00341C3D" w:rsidP="006A6F1F">
      <w:pPr>
        <w:shd w:val="clear" w:color="auto" w:fill="FFFFFF"/>
        <w:spacing w:before="120"/>
        <w:ind w:firstLine="720"/>
        <w:jc w:val="both"/>
      </w:pPr>
      <w:r w:rsidRPr="005E505E">
        <w:t xml:space="preserve">- Bảo đảm sự phối hợp chặt chẽ, trách nhiệm của các cơ quan, tổ chức, địa phương trong việc tổ chức triển khai thi hành; hoàn thành công việc đúng thời hạn, có chất lượng. </w:t>
      </w:r>
    </w:p>
    <w:p w:rsidR="00341C3D" w:rsidRPr="005E505E" w:rsidRDefault="00341C3D" w:rsidP="006A6F1F">
      <w:pPr>
        <w:spacing w:before="120"/>
        <w:ind w:firstLine="720"/>
        <w:jc w:val="both"/>
        <w:rPr>
          <w:spacing w:val="-6"/>
        </w:rPr>
      </w:pPr>
      <w:r w:rsidRPr="005E505E">
        <w:rPr>
          <w:spacing w:val="-6"/>
        </w:rPr>
        <w:t>- Th</w:t>
      </w:r>
      <w:r w:rsidRPr="005E505E">
        <w:rPr>
          <w:spacing w:val="-6"/>
        </w:rPr>
        <w:softHyphen/>
        <w:t>ường xuyên theo dõi, đôn đốc, kiểm tra; báo cáo kết quả triển khai thực hiện nhằm đẩy mạnh và nâng cao hiệu quả công tác thi hành Bộ luật Hình sự</w:t>
      </w:r>
      <w:r w:rsidR="00A71468" w:rsidRPr="005E505E">
        <w:rPr>
          <w:spacing w:val="-6"/>
          <w:lang w:val="vi-VN"/>
        </w:rPr>
        <w:t xml:space="preserve"> năm 2015</w:t>
      </w:r>
      <w:r w:rsidRPr="005E505E">
        <w:rPr>
          <w:spacing w:val="-6"/>
        </w:rPr>
        <w:t>.</w:t>
      </w:r>
    </w:p>
    <w:p w:rsidR="00341C3D" w:rsidRPr="005E505E" w:rsidRDefault="00341C3D" w:rsidP="006A6F1F">
      <w:pPr>
        <w:shd w:val="clear" w:color="auto" w:fill="FFFFFF"/>
        <w:spacing w:before="120"/>
        <w:ind w:firstLine="720"/>
        <w:jc w:val="both"/>
      </w:pPr>
      <w:r w:rsidRPr="005E505E">
        <w:rPr>
          <w:b/>
          <w:bCs/>
        </w:rPr>
        <w:t>II</w:t>
      </w:r>
      <w:r w:rsidRPr="005E505E">
        <w:rPr>
          <w:b/>
          <w:bCs/>
          <w:lang w:val="vi-VN"/>
        </w:rPr>
        <w:t>. NỘI DUNG</w:t>
      </w:r>
      <w:r w:rsidRPr="005E505E">
        <w:rPr>
          <w:b/>
          <w:bCs/>
        </w:rPr>
        <w:t>, THỜI GIAN THỰC HIỆN</w:t>
      </w:r>
    </w:p>
    <w:p w:rsidR="001A03D4" w:rsidRPr="005E505E" w:rsidRDefault="001A03D4" w:rsidP="001A03D4">
      <w:pPr>
        <w:shd w:val="clear" w:color="auto" w:fill="FFFFFF"/>
        <w:spacing w:before="120"/>
        <w:ind w:firstLine="720"/>
        <w:jc w:val="both"/>
        <w:rPr>
          <w:b/>
        </w:rPr>
      </w:pPr>
      <w:r w:rsidRPr="005E505E">
        <w:rPr>
          <w:b/>
        </w:rPr>
        <w:t>1. </w:t>
      </w:r>
      <w:r w:rsidRPr="005E505E">
        <w:rPr>
          <w:b/>
          <w:lang w:val="vi-VN"/>
        </w:rPr>
        <w:t xml:space="preserve">Tổ chức quán triệt, phổ biến, tuyên truyền </w:t>
      </w:r>
    </w:p>
    <w:p w:rsidR="001A03D4" w:rsidRPr="005E505E" w:rsidRDefault="00A5693F" w:rsidP="001A03D4">
      <w:pPr>
        <w:shd w:val="clear" w:color="auto" w:fill="FFFFFF"/>
        <w:spacing w:before="120"/>
        <w:ind w:firstLine="720"/>
        <w:jc w:val="both"/>
        <w:rPr>
          <w:b/>
          <w:i/>
        </w:rPr>
      </w:pPr>
      <w:r w:rsidRPr="005E505E">
        <w:rPr>
          <w:b/>
          <w:i/>
        </w:rPr>
        <w:t>a)</w:t>
      </w:r>
      <w:r w:rsidR="001A03D4" w:rsidRPr="005E505E">
        <w:rPr>
          <w:b/>
          <w:i/>
        </w:rPr>
        <w:t> </w:t>
      </w:r>
      <w:r w:rsidR="001A03D4" w:rsidRPr="005E505E">
        <w:rPr>
          <w:b/>
          <w:i/>
          <w:lang w:val="vi-VN"/>
        </w:rPr>
        <w:t xml:space="preserve">Tổ chức </w:t>
      </w:r>
      <w:r w:rsidR="001A03D4" w:rsidRPr="005E505E">
        <w:rPr>
          <w:b/>
          <w:i/>
        </w:rPr>
        <w:t xml:space="preserve">hội nghị </w:t>
      </w:r>
      <w:r w:rsidR="001A03D4" w:rsidRPr="005E505E">
        <w:rPr>
          <w:b/>
          <w:i/>
          <w:lang w:val="vi-VN"/>
        </w:rPr>
        <w:t>quán triệt, phổ biến, tuyên truyền</w:t>
      </w:r>
    </w:p>
    <w:p w:rsidR="001A03D4" w:rsidRPr="005E505E" w:rsidRDefault="00A5693F" w:rsidP="001A03D4">
      <w:pPr>
        <w:pStyle w:val="NormalWeb"/>
        <w:spacing w:before="120" w:beforeAutospacing="0" w:after="0" w:afterAutospacing="0"/>
        <w:ind w:firstLine="720"/>
        <w:jc w:val="both"/>
        <w:rPr>
          <w:b/>
          <w:i/>
          <w:sz w:val="28"/>
          <w:szCs w:val="28"/>
        </w:rPr>
      </w:pPr>
      <w:r w:rsidRPr="005E505E">
        <w:rPr>
          <w:b/>
          <w:bCs/>
          <w:i/>
          <w:iCs/>
          <w:sz w:val="28"/>
          <w:szCs w:val="28"/>
        </w:rPr>
        <w:t>*</w:t>
      </w:r>
      <w:r w:rsidR="001A03D4" w:rsidRPr="005E505E">
        <w:rPr>
          <w:b/>
          <w:bCs/>
          <w:i/>
          <w:iCs/>
          <w:sz w:val="28"/>
          <w:szCs w:val="28"/>
        </w:rPr>
        <w:t xml:space="preserve"> Hội nghị ở cấp tỉnh</w:t>
      </w:r>
    </w:p>
    <w:p w:rsidR="001A03D4" w:rsidRPr="005E505E" w:rsidRDefault="001A03D4" w:rsidP="001A03D4">
      <w:pPr>
        <w:pStyle w:val="NormalWeb"/>
        <w:spacing w:before="120" w:beforeAutospacing="0" w:after="0" w:afterAutospacing="0"/>
        <w:ind w:firstLine="720"/>
        <w:jc w:val="both"/>
        <w:rPr>
          <w:sz w:val="28"/>
          <w:szCs w:val="28"/>
        </w:rPr>
      </w:pPr>
      <w:r w:rsidRPr="005E505E">
        <w:rPr>
          <w:sz w:val="28"/>
          <w:szCs w:val="28"/>
        </w:rPr>
        <w:lastRenderedPageBreak/>
        <w:t>- Cơ quan chủ trì: Hội đồng phối hợp PBGDPL tỉnh.</w:t>
      </w:r>
    </w:p>
    <w:p w:rsidR="001A03D4" w:rsidRPr="005E505E" w:rsidRDefault="001A03D4" w:rsidP="001A03D4">
      <w:pPr>
        <w:pStyle w:val="NormalWeb"/>
        <w:spacing w:before="120" w:beforeAutospacing="0" w:after="0" w:afterAutospacing="0"/>
        <w:ind w:firstLine="720"/>
        <w:jc w:val="both"/>
        <w:rPr>
          <w:sz w:val="28"/>
          <w:szCs w:val="28"/>
        </w:rPr>
      </w:pPr>
      <w:r w:rsidRPr="005E505E">
        <w:rPr>
          <w:sz w:val="28"/>
          <w:szCs w:val="28"/>
        </w:rPr>
        <w:t>- Cơ quan tham mưu: Sở Tư pháp.</w:t>
      </w:r>
    </w:p>
    <w:p w:rsidR="001A03D4" w:rsidRPr="005E505E" w:rsidRDefault="001A03D4" w:rsidP="001A03D4">
      <w:pPr>
        <w:pStyle w:val="NormalWeb"/>
        <w:spacing w:before="120" w:beforeAutospacing="0" w:after="0" w:afterAutospacing="0"/>
        <w:ind w:firstLine="720"/>
        <w:jc w:val="both"/>
        <w:rPr>
          <w:sz w:val="28"/>
          <w:szCs w:val="28"/>
        </w:rPr>
      </w:pPr>
      <w:r w:rsidRPr="005E505E">
        <w:rPr>
          <w:sz w:val="28"/>
          <w:szCs w:val="28"/>
        </w:rPr>
        <w:t>- Cơ quan phối hợp: Công an tỉnh, Văn phòng UBND tỉnh và các sở, ban, ngành có liên quan, UBND cấp huyện.</w:t>
      </w:r>
    </w:p>
    <w:p w:rsidR="001A03D4" w:rsidRPr="005E505E" w:rsidRDefault="001A03D4" w:rsidP="001A03D4">
      <w:pPr>
        <w:pStyle w:val="NormalWeb"/>
        <w:spacing w:before="120" w:beforeAutospacing="0" w:after="0" w:afterAutospacing="0"/>
        <w:ind w:firstLine="720"/>
        <w:jc w:val="both"/>
        <w:rPr>
          <w:sz w:val="28"/>
          <w:szCs w:val="28"/>
        </w:rPr>
      </w:pPr>
      <w:r w:rsidRPr="005E505E">
        <w:rPr>
          <w:sz w:val="28"/>
          <w:szCs w:val="28"/>
        </w:rPr>
        <w:t xml:space="preserve">- Thời gian thực hiện: </w:t>
      </w:r>
      <w:r w:rsidR="00A5693F" w:rsidRPr="005E505E">
        <w:rPr>
          <w:sz w:val="28"/>
          <w:szCs w:val="28"/>
        </w:rPr>
        <w:t>Tháng 11/</w:t>
      </w:r>
      <w:r w:rsidRPr="005E505E">
        <w:rPr>
          <w:sz w:val="28"/>
          <w:szCs w:val="28"/>
        </w:rPr>
        <w:t>2017.</w:t>
      </w:r>
    </w:p>
    <w:p w:rsidR="00243930" w:rsidRPr="005E505E" w:rsidRDefault="00243930" w:rsidP="00243930">
      <w:pPr>
        <w:pStyle w:val="NormalWeb"/>
        <w:spacing w:before="120" w:beforeAutospacing="0" w:after="0" w:afterAutospacing="0"/>
        <w:ind w:firstLine="720"/>
        <w:jc w:val="both"/>
        <w:rPr>
          <w:sz w:val="28"/>
          <w:szCs w:val="28"/>
        </w:rPr>
      </w:pPr>
      <w:r w:rsidRPr="005E505E">
        <w:rPr>
          <w:sz w:val="28"/>
          <w:szCs w:val="28"/>
        </w:rPr>
        <w:t xml:space="preserve">- Thành phần tham dự: Đại diện Lãnh đạo </w:t>
      </w:r>
      <w:r w:rsidRPr="005E505E">
        <w:rPr>
          <w:sz w:val="28"/>
          <w:szCs w:val="28"/>
          <w:lang w:val="de-DE"/>
        </w:rPr>
        <w:t xml:space="preserve">các sở, ban, ngành cấp tỉnh, các cơ quan tư pháp, Ủy ban Mặt trận Tổ quốc Việt Nam tỉnh và các tổ chức thành viên của Mặt trận, Hội Luật gia tỉnh, Đoàn Luật sư tỉnh; đại diện </w:t>
      </w:r>
      <w:r w:rsidRPr="005E505E">
        <w:rPr>
          <w:sz w:val="28"/>
          <w:szCs w:val="28"/>
        </w:rPr>
        <w:t>Lãnh đạo UBND và Phòng Tư pháp các huyện, thị xã, thành phố;</w:t>
      </w:r>
      <w:r w:rsidRPr="005E505E">
        <w:rPr>
          <w:sz w:val="28"/>
          <w:szCs w:val="28"/>
          <w:lang w:val="de-DE"/>
        </w:rPr>
        <w:t xml:space="preserve">đại diện </w:t>
      </w:r>
      <w:r w:rsidRPr="005E505E">
        <w:rPr>
          <w:sz w:val="28"/>
          <w:szCs w:val="28"/>
        </w:rPr>
        <w:t xml:space="preserve">Lãnh đạo Công an,Tòa án nhân dân,Viện Kiểm sát nhân dân,Chi cục Thi hành án dân sự cấp huyện;cán bộ phụ trách công tác pháp chế các cơ quan chuyên môn thuộc UBND tỉnh; báo cáo viên pháp luật cấp tỉnh; </w:t>
      </w:r>
      <w:r w:rsidRPr="005E505E">
        <w:rPr>
          <w:sz w:val="28"/>
          <w:szCs w:val="28"/>
          <w:lang w:val="de-DE"/>
        </w:rPr>
        <w:t>một số chuyên gia, cán bộ làm công tác thực tiễn trên địa bàn tỉnh</w:t>
      </w:r>
      <w:r w:rsidRPr="005E505E">
        <w:rPr>
          <w:sz w:val="28"/>
          <w:szCs w:val="28"/>
        </w:rPr>
        <w:t>.</w:t>
      </w:r>
    </w:p>
    <w:p w:rsidR="001A03D4" w:rsidRPr="005E505E" w:rsidRDefault="00511739" w:rsidP="001A03D4">
      <w:pPr>
        <w:pStyle w:val="NormalWeb"/>
        <w:spacing w:before="120" w:beforeAutospacing="0" w:after="0" w:afterAutospacing="0"/>
        <w:ind w:firstLine="720"/>
        <w:jc w:val="both"/>
        <w:rPr>
          <w:b/>
          <w:i/>
          <w:sz w:val="28"/>
          <w:szCs w:val="28"/>
        </w:rPr>
      </w:pPr>
      <w:r w:rsidRPr="005E505E">
        <w:rPr>
          <w:b/>
          <w:i/>
          <w:sz w:val="28"/>
          <w:szCs w:val="28"/>
        </w:rPr>
        <w:t>*</w:t>
      </w:r>
      <w:r w:rsidR="001A03D4" w:rsidRPr="005E505E">
        <w:rPr>
          <w:b/>
          <w:i/>
          <w:sz w:val="28"/>
          <w:szCs w:val="28"/>
        </w:rPr>
        <w:t xml:space="preserve"> Hội nghị ở các sở, ban, ngành cấp tỉnh; hội nghị ở cấp huyện, cấp xã</w:t>
      </w:r>
    </w:p>
    <w:p w:rsidR="001A03D4" w:rsidRPr="005E505E" w:rsidRDefault="001A03D4" w:rsidP="001A03D4">
      <w:pPr>
        <w:pStyle w:val="BodyTextIndent"/>
        <w:spacing w:before="120" w:after="0"/>
        <w:rPr>
          <w:rFonts w:ascii="Times New Roman" w:hAnsi="Times New Roman"/>
        </w:rPr>
      </w:pPr>
      <w:r w:rsidRPr="005E505E">
        <w:rPr>
          <w:rFonts w:ascii="Times New Roman" w:hAnsi="Times New Roman"/>
        </w:rPr>
        <w:t xml:space="preserve">Sau hội nghị ở cấp tỉnh, các sở, ban, ngành cấp tỉnh; UBND cấp huyện tổ chức hội nghị phổ biến, quán triệt cho cán bộ, công chức, viên chức, người lao động và nhân dân ở cơ quan, đơn vị, địa phương mình. </w:t>
      </w:r>
    </w:p>
    <w:p w:rsidR="001A03D4" w:rsidRPr="005E505E" w:rsidRDefault="001A03D4" w:rsidP="001A03D4">
      <w:pPr>
        <w:pStyle w:val="BodyTextIndent"/>
        <w:spacing w:before="120" w:after="0"/>
        <w:rPr>
          <w:rFonts w:ascii="Times New Roman" w:hAnsi="Times New Roman"/>
          <w:spacing w:val="-6"/>
        </w:rPr>
      </w:pPr>
      <w:r w:rsidRPr="005E505E">
        <w:rPr>
          <w:rFonts w:ascii="Times New Roman" w:hAnsi="Times New Roman"/>
          <w:spacing w:val="-6"/>
        </w:rPr>
        <w:t>UBND cấp huyện chỉ đạo, hướng dẫn UBND cấp xã tổ chức hội nghị triển khai</w:t>
      </w:r>
      <w:r w:rsidR="00A5693F" w:rsidRPr="005E505E">
        <w:rPr>
          <w:rFonts w:ascii="Times New Roman" w:hAnsi="Times New Roman"/>
          <w:spacing w:val="-6"/>
        </w:rPr>
        <w:t xml:space="preserve"> ở cấp xã</w:t>
      </w:r>
      <w:r w:rsidRPr="005E505E">
        <w:rPr>
          <w:rFonts w:ascii="Times New Roman" w:hAnsi="Times New Roman"/>
          <w:spacing w:val="-6"/>
        </w:rPr>
        <w:t>.</w:t>
      </w:r>
    </w:p>
    <w:p w:rsidR="001A03D4" w:rsidRPr="005E505E" w:rsidRDefault="001A03D4" w:rsidP="001A03D4">
      <w:pPr>
        <w:pStyle w:val="BodyTextIndent"/>
        <w:spacing w:before="120" w:after="0"/>
        <w:rPr>
          <w:rFonts w:ascii="Times New Roman" w:hAnsi="Times New Roman"/>
        </w:rPr>
      </w:pPr>
      <w:r w:rsidRPr="005E505E">
        <w:rPr>
          <w:rFonts w:ascii="Times New Roman" w:hAnsi="Times New Roman"/>
        </w:rPr>
        <w:t xml:space="preserve">Thời gian thực hiện: </w:t>
      </w:r>
      <w:r w:rsidR="00A5693F" w:rsidRPr="005E505E">
        <w:rPr>
          <w:rFonts w:ascii="Times New Roman" w:hAnsi="Times New Roman"/>
        </w:rPr>
        <w:t>Tháng 12/2017.</w:t>
      </w:r>
    </w:p>
    <w:p w:rsidR="001A03D4" w:rsidRPr="005E505E" w:rsidRDefault="00511739" w:rsidP="001A03D4">
      <w:pPr>
        <w:shd w:val="clear" w:color="auto" w:fill="FFFFFF"/>
        <w:spacing w:before="120"/>
        <w:ind w:firstLine="720"/>
        <w:jc w:val="both"/>
        <w:rPr>
          <w:b/>
          <w:i/>
          <w:spacing w:val="-8"/>
        </w:rPr>
      </w:pPr>
      <w:r w:rsidRPr="005E505E">
        <w:rPr>
          <w:b/>
          <w:i/>
          <w:spacing w:val="-8"/>
        </w:rPr>
        <w:t xml:space="preserve">b) </w:t>
      </w:r>
      <w:r w:rsidR="001A03D4" w:rsidRPr="005E505E">
        <w:rPr>
          <w:b/>
          <w:i/>
          <w:spacing w:val="-8"/>
        </w:rPr>
        <w:t> </w:t>
      </w:r>
      <w:r w:rsidR="001A03D4" w:rsidRPr="005E505E">
        <w:rPr>
          <w:b/>
          <w:i/>
          <w:spacing w:val="-8"/>
          <w:lang w:val="vi-VN"/>
        </w:rPr>
        <w:t xml:space="preserve">Tổ chức phổ biến, tuyên truyền </w:t>
      </w:r>
      <w:r w:rsidR="001A03D4" w:rsidRPr="005E505E">
        <w:rPr>
          <w:b/>
          <w:i/>
          <w:spacing w:val="-8"/>
        </w:rPr>
        <w:t>Bộ luật Hình sự</w:t>
      </w:r>
      <w:r w:rsidR="001A03D4" w:rsidRPr="005E505E">
        <w:rPr>
          <w:b/>
          <w:i/>
          <w:spacing w:val="-8"/>
          <w:lang w:val="vi-VN"/>
        </w:rPr>
        <w:t xml:space="preserve"> năm 2015</w:t>
      </w:r>
      <w:r w:rsidR="001A03D4" w:rsidRPr="005E505E">
        <w:rPr>
          <w:b/>
          <w:i/>
          <w:spacing w:val="-8"/>
        </w:rPr>
        <w:t xml:space="preserve"> và </w:t>
      </w:r>
      <w:r w:rsidR="001A03D4" w:rsidRPr="005E505E">
        <w:rPr>
          <w:b/>
          <w:i/>
          <w:spacing w:val="-8"/>
          <w:lang w:val="vi-VN"/>
        </w:rPr>
        <w:t>Nghị quyết số 41/2017/QH14 trên</w:t>
      </w:r>
      <w:r w:rsidR="001A03D4" w:rsidRPr="005E505E">
        <w:rPr>
          <w:b/>
          <w:i/>
          <w:spacing w:val="-8"/>
        </w:rPr>
        <w:t xml:space="preserve"> báo chí, các</w:t>
      </w:r>
      <w:r w:rsidR="001A03D4" w:rsidRPr="005E505E">
        <w:rPr>
          <w:b/>
          <w:i/>
          <w:spacing w:val="-8"/>
          <w:lang w:val="vi-VN"/>
        </w:rPr>
        <w:t xml:space="preserve"> phương tiện </w:t>
      </w:r>
      <w:r w:rsidR="001A03D4" w:rsidRPr="005E505E">
        <w:rPr>
          <w:b/>
          <w:i/>
          <w:spacing w:val="-8"/>
        </w:rPr>
        <w:t xml:space="preserve">truyền </w:t>
      </w:r>
      <w:r w:rsidR="001A03D4" w:rsidRPr="005E505E">
        <w:rPr>
          <w:b/>
          <w:i/>
          <w:spacing w:val="-8"/>
          <w:lang w:val="vi-VN"/>
        </w:rPr>
        <w:t>thông</w:t>
      </w:r>
      <w:r w:rsidR="001A03D4" w:rsidRPr="005E505E">
        <w:rPr>
          <w:b/>
          <w:i/>
          <w:spacing w:val="-8"/>
        </w:rPr>
        <w:t xml:space="preserve"> và các hình thức khác</w:t>
      </w:r>
    </w:p>
    <w:p w:rsidR="001A03D4" w:rsidRPr="005E505E" w:rsidRDefault="001A03D4" w:rsidP="001A03D4">
      <w:pPr>
        <w:shd w:val="clear" w:color="auto" w:fill="FFFFFF"/>
        <w:spacing w:before="120"/>
        <w:ind w:firstLine="720"/>
        <w:jc w:val="both"/>
      </w:pPr>
      <w:r w:rsidRPr="005E505E">
        <w:t>- Sở</w:t>
      </w:r>
      <w:r w:rsidRPr="005E505E">
        <w:rPr>
          <w:lang w:val="vi-VN"/>
        </w:rPr>
        <w:t xml:space="preserve"> Thông tin và Truyền thông </w:t>
      </w:r>
      <w:r w:rsidRPr="005E505E">
        <w:t>hướng dẫn</w:t>
      </w:r>
      <w:r w:rsidRPr="005E505E">
        <w:rPr>
          <w:lang w:val="vi-VN"/>
        </w:rPr>
        <w:t xml:space="preserve"> các cơ quan </w:t>
      </w:r>
      <w:r w:rsidRPr="005E505E">
        <w:t xml:space="preserve">báo chí, các phương tiện truyền thôngtrên địa bàn </w:t>
      </w:r>
      <w:r w:rsidRPr="005E505E">
        <w:rPr>
          <w:lang w:val="vi-VN"/>
        </w:rPr>
        <w:t xml:space="preserve">có kế hoạch tuyên truyền sâu rộng </w:t>
      </w:r>
      <w:r w:rsidRPr="005E505E">
        <w:t>Bộ luật Hình sự</w:t>
      </w:r>
      <w:r w:rsidRPr="005E505E">
        <w:rPr>
          <w:lang w:val="vi-VN"/>
        </w:rPr>
        <w:t xml:space="preserve"> năm 2015</w:t>
      </w:r>
      <w:r w:rsidRPr="005E505E">
        <w:t xml:space="preserve"> và </w:t>
      </w:r>
      <w:r w:rsidRPr="005E505E">
        <w:rPr>
          <w:lang w:val="vi-VN"/>
        </w:rPr>
        <w:t>Nghị quyết số 41/2017/QH14.</w:t>
      </w:r>
    </w:p>
    <w:p w:rsidR="001A03D4" w:rsidRPr="005E505E" w:rsidRDefault="001A03D4" w:rsidP="001A03D4">
      <w:pPr>
        <w:shd w:val="clear" w:color="auto" w:fill="FFFFFF"/>
        <w:spacing w:before="120"/>
        <w:ind w:firstLine="720"/>
        <w:jc w:val="both"/>
      </w:pPr>
      <w:r w:rsidRPr="005E505E">
        <w:t>- Báo Quảng Bình, Đài Phát thanh và Truyền hình Quảng Bình, các Tạp chí, Cổng/Trang thông tin điện tử, Bản tin chuyên ngành của các cơ quan, đơn vị, địa phương</w:t>
      </w:r>
      <w:r w:rsidRPr="005E505E">
        <w:rPr>
          <w:lang w:val="vi-VN"/>
        </w:rPr>
        <w:t xml:space="preserve"> xây dựng chương tr</w:t>
      </w:r>
      <w:r w:rsidRPr="005E505E">
        <w:t>ì</w:t>
      </w:r>
      <w:r w:rsidRPr="005E505E">
        <w:rPr>
          <w:lang w:val="vi-VN"/>
        </w:rPr>
        <w:t xml:space="preserve">nh, chuyên mục, chuyên trang giới thiệu, tuyên truyền về nội dung của </w:t>
      </w:r>
      <w:r w:rsidRPr="005E505E">
        <w:t>Bộ luật Hình sự</w:t>
      </w:r>
      <w:r w:rsidRPr="005E505E">
        <w:rPr>
          <w:lang w:val="vi-VN"/>
        </w:rPr>
        <w:t xml:space="preserve"> năm 2015</w:t>
      </w:r>
      <w:r w:rsidRPr="005E505E">
        <w:t xml:space="preserve"> và </w:t>
      </w:r>
      <w:r w:rsidRPr="005E505E">
        <w:rPr>
          <w:lang w:val="vi-VN"/>
        </w:rPr>
        <w:t>Nghị quyết số 41/2017/QH14</w:t>
      </w:r>
      <w:r w:rsidRPr="005E505E">
        <w:t xml:space="preserve">, </w:t>
      </w:r>
      <w:r w:rsidRPr="005E505E">
        <w:rPr>
          <w:lang w:val="vi-VN"/>
        </w:rPr>
        <w:t xml:space="preserve">nhất là những nội dung mới của Bộ luật </w:t>
      </w:r>
      <w:r w:rsidRPr="005E505E">
        <w:t>Hình</w:t>
      </w:r>
      <w:r w:rsidRPr="005E505E">
        <w:rPr>
          <w:lang w:val="vi-VN"/>
        </w:rPr>
        <w:t xml:space="preserve"> sự, đồng thời, có tin, bài phản ánh kịp thời về tình hình triển khai thi hành Bộ </w:t>
      </w:r>
      <w:r w:rsidRPr="005E505E">
        <w:t>l</w:t>
      </w:r>
      <w:r w:rsidRPr="005E505E">
        <w:rPr>
          <w:lang w:val="vi-VN"/>
        </w:rPr>
        <w:t xml:space="preserve">uật </w:t>
      </w:r>
      <w:r w:rsidRPr="005E505E">
        <w:t>Hình</w:t>
      </w:r>
      <w:r w:rsidRPr="005E505E">
        <w:rPr>
          <w:lang w:val="vi-VN"/>
        </w:rPr>
        <w:t xml:space="preserve"> sự.</w:t>
      </w:r>
    </w:p>
    <w:p w:rsidR="001A03D4" w:rsidRPr="005E505E" w:rsidRDefault="001A03D4" w:rsidP="001A03D4">
      <w:pPr>
        <w:shd w:val="clear" w:color="auto" w:fill="FFFFFF"/>
        <w:spacing w:before="120"/>
        <w:ind w:firstLine="720"/>
        <w:jc w:val="both"/>
        <w:rPr>
          <w:spacing w:val="-2"/>
        </w:rPr>
      </w:pPr>
      <w:r w:rsidRPr="005E505E">
        <w:rPr>
          <w:spacing w:val="-2"/>
        </w:rPr>
        <w:t xml:space="preserve">- Sở Tư pháp, các sở, ban, ngành, địa phương tổ chức phát hành Bản tin </w:t>
      </w:r>
      <w:r w:rsidRPr="005E505E">
        <w:t>chuyên ngành</w:t>
      </w:r>
      <w:r w:rsidRPr="005E505E">
        <w:rPr>
          <w:spacing w:val="-2"/>
        </w:rPr>
        <w:t xml:space="preserve">, tờ gấp, sách bỏ túi và các hình thức tuyên truyền phù hợp nhằm tuyên truyền, phổ biến về </w:t>
      </w:r>
      <w:r w:rsidRPr="005E505E">
        <w:t>Bộ luật Hình sự</w:t>
      </w:r>
      <w:r w:rsidRPr="005E505E">
        <w:rPr>
          <w:lang w:val="vi-VN"/>
        </w:rPr>
        <w:t xml:space="preserve"> năm 2015</w:t>
      </w:r>
      <w:r w:rsidRPr="005E505E">
        <w:t xml:space="preserve"> và </w:t>
      </w:r>
      <w:r w:rsidRPr="005E505E">
        <w:rPr>
          <w:lang w:val="vi-VN"/>
        </w:rPr>
        <w:t>Nghị quyết số 41/2017/QH14</w:t>
      </w:r>
      <w:r w:rsidRPr="005E505E">
        <w:rPr>
          <w:spacing w:val="-2"/>
        </w:rPr>
        <w:t>trên địa bàn.</w:t>
      </w:r>
    </w:p>
    <w:p w:rsidR="001A03D4" w:rsidRPr="005E505E" w:rsidRDefault="001A03D4" w:rsidP="001A03D4">
      <w:pPr>
        <w:shd w:val="clear" w:color="auto" w:fill="FFFFFF"/>
        <w:spacing w:before="120"/>
        <w:ind w:firstLine="720"/>
        <w:jc w:val="both"/>
      </w:pPr>
      <w:r w:rsidRPr="005E505E">
        <w:t>- </w:t>
      </w:r>
      <w:r w:rsidRPr="005E505E">
        <w:rPr>
          <w:lang w:val="vi-VN"/>
        </w:rPr>
        <w:t xml:space="preserve">Thời gian thực hiện: </w:t>
      </w:r>
      <w:r w:rsidRPr="005E505E">
        <w:t xml:space="preserve">Quý IV năm 2017 </w:t>
      </w:r>
      <w:r w:rsidRPr="005E505E">
        <w:rPr>
          <w:lang w:val="vi-VN"/>
        </w:rPr>
        <w:t>và năm 201</w:t>
      </w:r>
      <w:r w:rsidRPr="005E505E">
        <w:t>8</w:t>
      </w:r>
      <w:r w:rsidRPr="005E505E">
        <w:rPr>
          <w:lang w:val="vi-VN"/>
        </w:rPr>
        <w:t>.</w:t>
      </w:r>
    </w:p>
    <w:p w:rsidR="001A03D4" w:rsidRPr="005E505E" w:rsidRDefault="00F93665" w:rsidP="001A03D4">
      <w:pPr>
        <w:shd w:val="clear" w:color="auto" w:fill="FFFFFF"/>
        <w:spacing w:before="120"/>
        <w:ind w:firstLine="720"/>
        <w:jc w:val="both"/>
      </w:pPr>
      <w:r w:rsidRPr="005E505E">
        <w:rPr>
          <w:b/>
          <w:i/>
        </w:rPr>
        <w:t>c)</w:t>
      </w:r>
      <w:r w:rsidR="001A03D4" w:rsidRPr="005E505E">
        <w:rPr>
          <w:b/>
          <w:i/>
          <w:lang w:val="vi-VN"/>
        </w:rPr>
        <w:t xml:space="preserve">Đề nghị Ủy ban Mặt trận Tổ quốc Việt Nam </w:t>
      </w:r>
      <w:r w:rsidR="001A03D4" w:rsidRPr="005E505E">
        <w:rPr>
          <w:b/>
          <w:i/>
        </w:rPr>
        <w:t>tỉnh</w:t>
      </w:r>
      <w:r w:rsidR="001A03D4" w:rsidRPr="005E505E">
        <w:t xml:space="preserve"> và các tổ chức thành viên của Mặt trận, Tòa án nhân dân tỉnh, Viện Kiểm sát nhân dân tỉnh, Hội Luật </w:t>
      </w:r>
      <w:r w:rsidR="001A03D4" w:rsidRPr="005E505E">
        <w:lastRenderedPageBreak/>
        <w:t>gia tỉnh, Đoàn Luật sư tỉnh tổ chức phổ biến, tuyên truyền Bộ luật Hình sự</w:t>
      </w:r>
      <w:r w:rsidR="001A03D4" w:rsidRPr="005E505E">
        <w:rPr>
          <w:lang w:val="vi-VN"/>
        </w:rPr>
        <w:t xml:space="preserve"> năm 2015</w:t>
      </w:r>
      <w:r w:rsidR="001A03D4" w:rsidRPr="005E505E">
        <w:t xml:space="preserve"> và </w:t>
      </w:r>
      <w:r w:rsidR="001A03D4" w:rsidRPr="005E505E">
        <w:rPr>
          <w:lang w:val="vi-VN"/>
        </w:rPr>
        <w:t>Nghị quyết số 41/2017/QH14</w:t>
      </w:r>
      <w:r w:rsidR="001A03D4" w:rsidRPr="005E505E">
        <w:t xml:space="preserve"> trong cơ quan, tổ chức mình</w:t>
      </w:r>
      <w:r w:rsidR="001A03D4" w:rsidRPr="005E505E">
        <w:rPr>
          <w:lang w:val="vi-VN"/>
        </w:rPr>
        <w:t>.</w:t>
      </w:r>
    </w:p>
    <w:p w:rsidR="001A03D4" w:rsidRPr="005E505E" w:rsidRDefault="001A03D4" w:rsidP="001A03D4">
      <w:pPr>
        <w:shd w:val="clear" w:color="auto" w:fill="FFFFFF"/>
        <w:spacing w:before="120"/>
        <w:ind w:firstLine="720"/>
        <w:jc w:val="both"/>
      </w:pPr>
      <w:r w:rsidRPr="005E505E">
        <w:t>- </w:t>
      </w:r>
      <w:r w:rsidRPr="005E505E">
        <w:rPr>
          <w:lang w:val="vi-VN"/>
        </w:rPr>
        <w:t xml:space="preserve">Thời gian thực hiện: </w:t>
      </w:r>
      <w:r w:rsidRPr="005E505E">
        <w:t xml:space="preserve">Quý IV năm 2017 </w:t>
      </w:r>
      <w:r w:rsidRPr="005E505E">
        <w:rPr>
          <w:lang w:val="vi-VN"/>
        </w:rPr>
        <w:t>và năm 201</w:t>
      </w:r>
      <w:r w:rsidRPr="005E505E">
        <w:t>8</w:t>
      </w:r>
      <w:r w:rsidRPr="005E505E">
        <w:rPr>
          <w:lang w:val="vi-VN"/>
        </w:rPr>
        <w:t>.</w:t>
      </w:r>
    </w:p>
    <w:p w:rsidR="001A03D4" w:rsidRPr="005E505E" w:rsidRDefault="00F93665" w:rsidP="001A03D4">
      <w:pPr>
        <w:shd w:val="clear" w:color="auto" w:fill="FFFFFF"/>
        <w:spacing w:before="120"/>
        <w:ind w:firstLine="720"/>
        <w:jc w:val="both"/>
        <w:rPr>
          <w:b/>
          <w:i/>
        </w:rPr>
      </w:pPr>
      <w:r w:rsidRPr="005E505E">
        <w:rPr>
          <w:b/>
          <w:i/>
        </w:rPr>
        <w:t>d)</w:t>
      </w:r>
      <w:r w:rsidR="001A03D4" w:rsidRPr="005E505E">
        <w:rPr>
          <w:b/>
          <w:i/>
        </w:rPr>
        <w:t xml:space="preserve"> Sau thời gian và hình thức trên, tùy theo điều kiện của từng cơ quan, đơn vị, địa phương để lựa chọn hình thức phù hợp, đảm bảo việc tuyên truyền truyền, phổ biến được thực hiện t</w:t>
      </w:r>
      <w:r w:rsidR="00125417" w:rsidRPr="005E505E">
        <w:rPr>
          <w:b/>
          <w:i/>
        </w:rPr>
        <w:t>hường xuyên, liên tục, hiệu quả</w:t>
      </w:r>
    </w:p>
    <w:p w:rsidR="00341C3D" w:rsidRPr="005E505E" w:rsidRDefault="001A03D4" w:rsidP="006A6F1F">
      <w:pPr>
        <w:shd w:val="clear" w:color="auto" w:fill="FFFFFF"/>
        <w:spacing w:before="120"/>
        <w:ind w:firstLine="720"/>
        <w:jc w:val="both"/>
        <w:rPr>
          <w:b/>
        </w:rPr>
      </w:pPr>
      <w:r w:rsidRPr="005E505E">
        <w:rPr>
          <w:b/>
        </w:rPr>
        <w:t>2</w:t>
      </w:r>
      <w:r w:rsidR="00341C3D" w:rsidRPr="005E505E">
        <w:rPr>
          <w:b/>
          <w:lang w:val="vi-VN"/>
        </w:rPr>
        <w:t xml:space="preserve">. </w:t>
      </w:r>
      <w:r w:rsidR="00AD65F7" w:rsidRPr="005E505E">
        <w:rPr>
          <w:b/>
          <w:lang w:val="vi-VN"/>
        </w:rPr>
        <w:t xml:space="preserve">Rà soát các vụ án hình sự và đối tượng thuộc trường hợp quy định tại </w:t>
      </w:r>
      <w:bookmarkStart w:id="1" w:name="dc_1"/>
      <w:r w:rsidR="00AD65F7" w:rsidRPr="005E505E">
        <w:rPr>
          <w:b/>
          <w:lang w:val="vi-VN"/>
        </w:rPr>
        <w:t>khoản 2 Điều 2 của Nghị quyết số 41/2017/QH14</w:t>
      </w:r>
      <w:bookmarkEnd w:id="1"/>
      <w:r w:rsidR="00AD65F7" w:rsidRPr="005E505E">
        <w:rPr>
          <w:b/>
          <w:lang w:val="vi-VN"/>
        </w:rPr>
        <w:t xml:space="preserve"> để thực hiện việc đình chỉ điều tra, đình chỉ vụ án, chuyển hình phạt tử hình thành hình phạt tù chung thân, miễn chấp hành hình phạt, xóa án tích cho người bị kết án</w:t>
      </w:r>
    </w:p>
    <w:p w:rsidR="00EE1D97" w:rsidRPr="005E505E" w:rsidRDefault="009C4C83" w:rsidP="006A6F1F">
      <w:pPr>
        <w:shd w:val="clear" w:color="auto" w:fill="FFFFFF"/>
        <w:spacing w:before="120"/>
        <w:ind w:firstLine="720"/>
        <w:jc w:val="both"/>
        <w:rPr>
          <w:b/>
          <w:i/>
          <w:spacing w:val="-12"/>
        </w:rPr>
      </w:pPr>
      <w:r w:rsidRPr="005E505E">
        <w:rPr>
          <w:b/>
          <w:i/>
          <w:spacing w:val="-12"/>
        </w:rPr>
        <w:t>a) Công an tỉnh</w:t>
      </w:r>
      <w:r w:rsidR="00EE1D97" w:rsidRPr="005E505E">
        <w:rPr>
          <w:b/>
          <w:i/>
          <w:spacing w:val="-12"/>
          <w:lang w:val="vi-VN"/>
        </w:rPr>
        <w:t xml:space="preserve">, Bộ </w:t>
      </w:r>
      <w:r w:rsidR="00EE1D97" w:rsidRPr="005E505E">
        <w:rPr>
          <w:b/>
          <w:i/>
          <w:spacing w:val="-12"/>
        </w:rPr>
        <w:t>Chỉ huy Quân sự tỉnh, Bộ Chỉ huy Bộ đội Biên phòng tỉnh</w:t>
      </w:r>
    </w:p>
    <w:p w:rsidR="0063515F" w:rsidRPr="005E505E" w:rsidRDefault="0063515F" w:rsidP="006A6F1F">
      <w:pPr>
        <w:spacing w:before="120"/>
        <w:ind w:firstLine="720"/>
        <w:jc w:val="both"/>
      </w:pPr>
      <w:r w:rsidRPr="005E505E">
        <w:t xml:space="preserve">- </w:t>
      </w:r>
      <w:r w:rsidR="00BF32BF" w:rsidRPr="005E505E">
        <w:t>R</w:t>
      </w:r>
      <w:r w:rsidR="00BF32BF" w:rsidRPr="005E505E">
        <w:rPr>
          <w:lang w:val="vi-VN"/>
        </w:rPr>
        <w:t>à soát các vụ án hình sự cơ quan, đơn vị</w:t>
      </w:r>
      <w:r w:rsidR="00317C33" w:rsidRPr="005E505E">
        <w:t xml:space="preserve"> mình</w:t>
      </w:r>
      <w:r w:rsidR="00BF32BF" w:rsidRPr="005E505E">
        <w:rPr>
          <w:lang w:val="vi-VN"/>
        </w:rPr>
        <w:t xml:space="preserve"> đang thụ lý để xem xét khởi tố, điều tra mà bị can thuộc diện không bị xử lý hình sự theo quy định tại các </w:t>
      </w:r>
      <w:bookmarkStart w:id="2" w:name="dc_2"/>
      <w:r w:rsidR="00062507" w:rsidRPr="005E505E">
        <w:rPr>
          <w:lang w:val="vi-VN"/>
        </w:rPr>
        <w:t xml:space="preserve">điểm d, đ và e </w:t>
      </w:r>
      <w:r w:rsidR="00062507" w:rsidRPr="005E505E">
        <w:t>K</w:t>
      </w:r>
      <w:r w:rsidR="00BF32BF" w:rsidRPr="005E505E">
        <w:rPr>
          <w:lang w:val="vi-VN"/>
        </w:rPr>
        <w:t>hoản 2 Điều 2 của Nghị quyết số 41/2017/QH14</w:t>
      </w:r>
      <w:bookmarkEnd w:id="2"/>
      <w:r w:rsidR="00BF32BF" w:rsidRPr="005E505E">
        <w:rPr>
          <w:lang w:val="vi-VN"/>
        </w:rPr>
        <w:t xml:space="preserve"> và đình</w:t>
      </w:r>
      <w:r w:rsidR="002B6E27" w:rsidRPr="005E505E">
        <w:rPr>
          <w:lang w:val="vi-VN"/>
        </w:rPr>
        <w:t xml:space="preserve"> chỉ điều tra đối với bị can đó</w:t>
      </w:r>
      <w:r w:rsidR="00062507" w:rsidRPr="005E505E">
        <w:t>;</w:t>
      </w:r>
    </w:p>
    <w:p w:rsidR="00BF32BF" w:rsidRPr="005E505E" w:rsidRDefault="0063515F" w:rsidP="006A6F1F">
      <w:pPr>
        <w:spacing w:before="120"/>
        <w:ind w:firstLine="720"/>
        <w:jc w:val="both"/>
      </w:pPr>
      <w:r w:rsidRPr="005E505E">
        <w:t xml:space="preserve">- </w:t>
      </w:r>
      <w:r w:rsidR="00F93665" w:rsidRPr="005E505E">
        <w:t>Phối hợp với Tòa án nhân dân tỉnh, Viện Kiểm sát nhân dân tỉnh r</w:t>
      </w:r>
      <w:r w:rsidR="00BF32BF" w:rsidRPr="005E505E">
        <w:rPr>
          <w:lang w:val="vi-VN"/>
        </w:rPr>
        <w:t>à soát các đối tượng người bị kết án thuộc diện được chuy</w:t>
      </w:r>
      <w:r w:rsidR="00BF32BF" w:rsidRPr="005E505E">
        <w:t>ể</w:t>
      </w:r>
      <w:r w:rsidR="00BF32BF" w:rsidRPr="005E505E">
        <w:rPr>
          <w:lang w:val="vi-VN"/>
        </w:rPr>
        <w:t xml:space="preserve">n hình phạt tử hình thành hình phạt tù chung thân theo quy định tại các </w:t>
      </w:r>
      <w:bookmarkStart w:id="3" w:name="dc_3"/>
      <w:r w:rsidR="00062507" w:rsidRPr="005E505E">
        <w:rPr>
          <w:lang w:val="vi-VN"/>
        </w:rPr>
        <w:t xml:space="preserve">điểm a, b, c </w:t>
      </w:r>
      <w:r w:rsidR="00062507" w:rsidRPr="005E505E">
        <w:t>K</w:t>
      </w:r>
      <w:r w:rsidR="00BF32BF" w:rsidRPr="005E505E">
        <w:rPr>
          <w:lang w:val="vi-VN"/>
        </w:rPr>
        <w:t>hoản 2 Điều 2 của Nghị quyết số 41/2017/QH14</w:t>
      </w:r>
      <w:bookmarkEnd w:id="3"/>
      <w:r w:rsidR="00BF32BF" w:rsidRPr="005E505E">
        <w:rPr>
          <w:lang w:val="vi-VN"/>
        </w:rPr>
        <w:t xml:space="preserve"> mà cơ quan, đơn vị mình đang quản lý để lập hồ sơ </w:t>
      </w:r>
      <w:r w:rsidR="001E79E7" w:rsidRPr="005E505E">
        <w:t>trình Chánh án Tòa án nhân dân tối cao</w:t>
      </w:r>
      <w:r w:rsidR="00BF32BF" w:rsidRPr="005E505E">
        <w:rPr>
          <w:lang w:val="vi-VN"/>
        </w:rPr>
        <w:t xml:space="preserve">chuyển hình phạt tử hình thành hình phạt tù chung thân; </w:t>
      </w:r>
      <w:r w:rsidR="0091732F" w:rsidRPr="005E505E">
        <w:t>t</w:t>
      </w:r>
      <w:r w:rsidR="00BF32BF" w:rsidRPr="005E505E">
        <w:rPr>
          <w:lang w:val="vi-VN"/>
        </w:rPr>
        <w:t xml:space="preserve">iến hành rà soát các đối tượng người bị kết án thuộc diện được miễn chấp hành hình phạt theo quy định tại các </w:t>
      </w:r>
      <w:bookmarkStart w:id="4" w:name="dc_4"/>
      <w:r w:rsidR="00BF32BF" w:rsidRPr="005E505E">
        <w:rPr>
          <w:lang w:val="vi-VN"/>
        </w:rPr>
        <w:t>điểm d, đ và e khoản 2 Điều 2 của Nghị quyết số 41/2017/QH14</w:t>
      </w:r>
      <w:bookmarkEnd w:id="4"/>
      <w:r w:rsidR="00BF32BF" w:rsidRPr="005E505E">
        <w:rPr>
          <w:lang w:val="vi-VN"/>
        </w:rPr>
        <w:t xml:space="preserve"> mà cơ quan, đơn vị mình đang quản lý và làm thủ tục, đề nghị Tòa án có thẩm quyền miễn chấp hành hình phạt cho họ, đồng thời, gửi </w:t>
      </w:r>
      <w:r w:rsidR="00BF32BF" w:rsidRPr="005E505E">
        <w:t>d</w:t>
      </w:r>
      <w:r w:rsidR="00BF32BF" w:rsidRPr="005E505E">
        <w:rPr>
          <w:lang w:val="vi-VN"/>
        </w:rPr>
        <w:t xml:space="preserve">anh sách các đối tượng được đề nghị miễn chấp hành hình phạt theo quy định tại các </w:t>
      </w:r>
      <w:bookmarkStart w:id="5" w:name="dc_5"/>
      <w:r w:rsidR="00BF32BF" w:rsidRPr="005E505E">
        <w:rPr>
          <w:lang w:val="vi-VN"/>
        </w:rPr>
        <w:t>điểm d, đ và e khoản 2 Điều 2 của Nghị quyết số 41/2017/QH14</w:t>
      </w:r>
      <w:bookmarkEnd w:id="5"/>
      <w:r w:rsidR="00BF32BF" w:rsidRPr="005E505E">
        <w:rPr>
          <w:lang w:val="vi-VN"/>
        </w:rPr>
        <w:t xml:space="preserve"> cho</w:t>
      </w:r>
      <w:r w:rsidR="001E79E7" w:rsidRPr="005E505E">
        <w:t xml:space="preserve"> Sở Tư pháp và</w:t>
      </w:r>
      <w:r w:rsidR="00BF32BF" w:rsidRPr="005E505E">
        <w:rPr>
          <w:lang w:val="vi-VN"/>
        </w:rPr>
        <w:t xml:space="preserve"> Trung tâm lý lịch tư pháp quốc gia để cập nhật thông tin xóa án tích đương nhiên vào Lý lịch tư pháp của người bị kết án đó.</w:t>
      </w:r>
    </w:p>
    <w:p w:rsidR="00765D59" w:rsidRPr="005E505E" w:rsidRDefault="00765D59" w:rsidP="00765D59">
      <w:pPr>
        <w:shd w:val="clear" w:color="auto" w:fill="FFFFFF"/>
        <w:spacing w:before="120"/>
        <w:ind w:firstLine="720"/>
        <w:jc w:val="both"/>
        <w:rPr>
          <w:b/>
          <w:i/>
        </w:rPr>
      </w:pPr>
      <w:r w:rsidRPr="005E505E">
        <w:rPr>
          <w:b/>
          <w:i/>
        </w:rPr>
        <w:t xml:space="preserve">b) </w:t>
      </w:r>
      <w:r w:rsidR="00400B31" w:rsidRPr="005E505E">
        <w:rPr>
          <w:b/>
          <w:i/>
        </w:rPr>
        <w:t xml:space="preserve">Cục </w:t>
      </w:r>
      <w:r w:rsidRPr="005E505E">
        <w:rPr>
          <w:b/>
          <w:i/>
        </w:rPr>
        <w:t>Hải quan tỉnh, Sở Nông nghiệp và Phát triển nông thôn</w:t>
      </w:r>
      <w:r w:rsidR="001E79E7" w:rsidRPr="005E505E">
        <w:rPr>
          <w:b/>
          <w:i/>
        </w:rPr>
        <w:t xml:space="preserve"> (Chi cục kiểm lâm</w:t>
      </w:r>
      <w:r w:rsidR="00125417" w:rsidRPr="005E505E">
        <w:rPr>
          <w:b/>
          <w:i/>
        </w:rPr>
        <w:t xml:space="preserve"> tỉnh</w:t>
      </w:r>
      <w:r w:rsidR="001E79E7" w:rsidRPr="005E505E">
        <w:rPr>
          <w:b/>
          <w:i/>
        </w:rPr>
        <w:t>)</w:t>
      </w:r>
    </w:p>
    <w:p w:rsidR="00765D59" w:rsidRPr="005E505E" w:rsidRDefault="00765D59" w:rsidP="00765D59">
      <w:pPr>
        <w:spacing w:before="120"/>
        <w:ind w:firstLine="720"/>
        <w:jc w:val="both"/>
      </w:pPr>
      <w:r w:rsidRPr="005E505E">
        <w:t>R</w:t>
      </w:r>
      <w:r w:rsidRPr="005E505E">
        <w:rPr>
          <w:lang w:val="vi-VN"/>
        </w:rPr>
        <w:t xml:space="preserve">à soát các vụ án hình sự cơ quan, đơn vị mình đang thụ lý để xem xét khởi tố, điều tra mà bị can thuộc diện không bị xử lý hình sự theo quy định tại các </w:t>
      </w:r>
      <w:bookmarkStart w:id="6" w:name="dc_6"/>
      <w:r w:rsidRPr="005E505E">
        <w:t>điểm d và đ khoản 2 Điều 2 của Nghị quyết số 41/2017/QH14</w:t>
      </w:r>
      <w:bookmarkEnd w:id="6"/>
      <w:r w:rsidRPr="005E505E">
        <w:rPr>
          <w:lang w:val="vi-VN"/>
        </w:rPr>
        <w:t xml:space="preserve"> và đình chỉ điều tra đối với bị can đó.</w:t>
      </w:r>
    </w:p>
    <w:p w:rsidR="00916E63" w:rsidRPr="005E505E" w:rsidRDefault="00DC3BFB" w:rsidP="006A6F1F">
      <w:pPr>
        <w:spacing w:before="120"/>
        <w:ind w:firstLine="720"/>
        <w:jc w:val="both"/>
        <w:rPr>
          <w:b/>
          <w:i/>
        </w:rPr>
      </w:pPr>
      <w:r w:rsidRPr="005E505E">
        <w:rPr>
          <w:b/>
          <w:i/>
        </w:rPr>
        <w:t>c</w:t>
      </w:r>
      <w:r w:rsidR="00916E63" w:rsidRPr="005E505E">
        <w:rPr>
          <w:b/>
          <w:i/>
        </w:rPr>
        <w:t>) Cục Thi hành án dân sự tỉnh</w:t>
      </w:r>
    </w:p>
    <w:p w:rsidR="00926372" w:rsidRPr="005E505E" w:rsidRDefault="00926372" w:rsidP="006A6F1F">
      <w:pPr>
        <w:spacing w:before="120"/>
        <w:ind w:firstLine="720"/>
        <w:jc w:val="both"/>
      </w:pPr>
      <w:r w:rsidRPr="005E505E">
        <w:t>R</w:t>
      </w:r>
      <w:r w:rsidRPr="005E505E">
        <w:rPr>
          <w:lang w:val="vi-VN"/>
        </w:rPr>
        <w:t xml:space="preserve">à soát các đối tượng người bị kết án phạt tiền thuộc diện được miễn chấp hành hình phạt theo quy định tại các </w:t>
      </w:r>
      <w:bookmarkStart w:id="7" w:name="dc_7"/>
      <w:r w:rsidRPr="005E505E">
        <w:rPr>
          <w:lang w:val="vi-VN"/>
        </w:rPr>
        <w:t>điểm d và đ khoản 2 Điều 2 của Nghị quyết số 41/2017/QH14</w:t>
      </w:r>
      <w:bookmarkEnd w:id="7"/>
      <w:r w:rsidRPr="005E505E">
        <w:rPr>
          <w:lang w:val="vi-VN"/>
        </w:rPr>
        <w:t xml:space="preserve"> và làm thủ tục đề nghị Tòa án có thẩm quyền miễn </w:t>
      </w:r>
      <w:r w:rsidR="001A0258" w:rsidRPr="005E505E">
        <w:rPr>
          <w:lang w:val="vi-VN"/>
        </w:rPr>
        <w:t>chấp hành hình phạt tiền cho họ</w:t>
      </w:r>
      <w:r w:rsidR="001A0258" w:rsidRPr="005E505E">
        <w:t>.</w:t>
      </w:r>
    </w:p>
    <w:p w:rsidR="00243930" w:rsidRPr="005E505E" w:rsidRDefault="00243930" w:rsidP="006A6F1F">
      <w:pPr>
        <w:shd w:val="clear" w:color="auto" w:fill="FFFFFF"/>
        <w:spacing w:before="120"/>
        <w:ind w:firstLine="720"/>
        <w:jc w:val="both"/>
        <w:rPr>
          <w:b/>
          <w:i/>
        </w:rPr>
      </w:pPr>
    </w:p>
    <w:p w:rsidR="001A0258" w:rsidRPr="005E505E" w:rsidRDefault="00DC3BFB" w:rsidP="006A6F1F">
      <w:pPr>
        <w:shd w:val="clear" w:color="auto" w:fill="FFFFFF"/>
        <w:spacing w:before="120"/>
        <w:ind w:firstLine="720"/>
        <w:jc w:val="both"/>
        <w:rPr>
          <w:b/>
          <w:i/>
        </w:rPr>
      </w:pPr>
      <w:r w:rsidRPr="005E505E">
        <w:rPr>
          <w:b/>
          <w:i/>
        </w:rPr>
        <w:lastRenderedPageBreak/>
        <w:t>d</w:t>
      </w:r>
      <w:r w:rsidR="001A0258" w:rsidRPr="005E505E">
        <w:rPr>
          <w:b/>
          <w:i/>
        </w:rPr>
        <w:t>) Sở Tư pháp</w:t>
      </w:r>
    </w:p>
    <w:p w:rsidR="001A0258" w:rsidRPr="005E505E" w:rsidRDefault="001E79E7" w:rsidP="006A6F1F">
      <w:pPr>
        <w:spacing w:before="120"/>
        <w:ind w:firstLine="720"/>
        <w:jc w:val="both"/>
        <w:rPr>
          <w:spacing w:val="-6"/>
        </w:rPr>
      </w:pPr>
      <w:r w:rsidRPr="005E505E">
        <w:rPr>
          <w:spacing w:val="-6"/>
        </w:rPr>
        <w:t>Phối hợp với Công an tỉnh, Tòa án nhân dân tỉnh r</w:t>
      </w:r>
      <w:r w:rsidR="001A0258" w:rsidRPr="005E505E">
        <w:rPr>
          <w:spacing w:val="-6"/>
          <w:lang w:val="vi-VN"/>
        </w:rPr>
        <w:t xml:space="preserve">à soát các đối tượng người bị kết án thuộc diện đương nhiên được xóa án tích theo quy định tại </w:t>
      </w:r>
      <w:bookmarkStart w:id="8" w:name="dc_8"/>
      <w:r w:rsidR="001A0258" w:rsidRPr="005E505E">
        <w:rPr>
          <w:spacing w:val="-6"/>
          <w:lang w:val="vi-VN"/>
        </w:rPr>
        <w:t>điểm g khoản 2 Điều 2 Nghị quyết số 41/2017/QH14</w:t>
      </w:r>
      <w:bookmarkEnd w:id="8"/>
      <w:r w:rsidR="001A0258" w:rsidRPr="005E505E">
        <w:rPr>
          <w:spacing w:val="-6"/>
          <w:lang w:val="vi-VN"/>
        </w:rPr>
        <w:t xml:space="preserve"> và cập nhật thông tin vào Lý lịch tư pháp của người đó và cấp Phiếu lý lịch tư pháp ghi “không có án tích” cho họ khi có yêu cầu.</w:t>
      </w:r>
    </w:p>
    <w:p w:rsidR="001A0258" w:rsidRPr="005E505E" w:rsidRDefault="00DC3BFB" w:rsidP="006A6F1F">
      <w:pPr>
        <w:shd w:val="clear" w:color="auto" w:fill="FFFFFF"/>
        <w:spacing w:before="120"/>
        <w:ind w:firstLine="720"/>
        <w:jc w:val="both"/>
        <w:rPr>
          <w:b/>
          <w:i/>
        </w:rPr>
      </w:pPr>
      <w:r w:rsidRPr="005E505E">
        <w:rPr>
          <w:b/>
          <w:i/>
        </w:rPr>
        <w:t>đ</w:t>
      </w:r>
      <w:r w:rsidR="001A0258" w:rsidRPr="005E505E">
        <w:rPr>
          <w:b/>
          <w:i/>
        </w:rPr>
        <w:t xml:space="preserve">) </w:t>
      </w:r>
      <w:r w:rsidR="00494156" w:rsidRPr="005E505E">
        <w:rPr>
          <w:b/>
          <w:i/>
        </w:rPr>
        <w:t>Đề nghị Viện kiểm sát nhân dân tỉnh</w:t>
      </w:r>
    </w:p>
    <w:p w:rsidR="0063515F" w:rsidRPr="005E505E" w:rsidRDefault="0063515F" w:rsidP="006A6F1F">
      <w:pPr>
        <w:spacing w:before="120"/>
        <w:ind w:firstLine="720"/>
        <w:jc w:val="both"/>
        <w:rPr>
          <w:spacing w:val="-6"/>
        </w:rPr>
      </w:pPr>
      <w:r w:rsidRPr="005E505E">
        <w:rPr>
          <w:spacing w:val="-6"/>
        </w:rPr>
        <w:t xml:space="preserve">- </w:t>
      </w:r>
      <w:r w:rsidR="00D22A8F" w:rsidRPr="005E505E">
        <w:rPr>
          <w:spacing w:val="-6"/>
        </w:rPr>
        <w:t>Triển khai rà soát trong đơn vị và c</w:t>
      </w:r>
      <w:r w:rsidR="00902A2C" w:rsidRPr="005E505E">
        <w:rPr>
          <w:spacing w:val="-6"/>
        </w:rPr>
        <w:t>hỉ đạo, hướng dẫn Viện Kiểm sát</w:t>
      </w:r>
      <w:r w:rsidR="003E23A8" w:rsidRPr="005E505E">
        <w:rPr>
          <w:spacing w:val="-6"/>
        </w:rPr>
        <w:t xml:space="preserve"> cấp huyện</w:t>
      </w:r>
      <w:r w:rsidR="00902A2C" w:rsidRPr="005E505E">
        <w:rPr>
          <w:spacing w:val="-6"/>
        </w:rPr>
        <w:t xml:space="preserve"> r</w:t>
      </w:r>
      <w:r w:rsidR="004260C4" w:rsidRPr="005E505E">
        <w:rPr>
          <w:spacing w:val="-6"/>
          <w:lang w:val="vi-VN"/>
        </w:rPr>
        <w:t xml:space="preserve">à soát các vụ án hình sự cơ quan, đơn vị mình đang thụ lý điều tra, truy tố mà bị can thuộc diện không bị xử lý hình sự theo quy định tại các </w:t>
      </w:r>
      <w:bookmarkStart w:id="9" w:name="dc_9"/>
      <w:r w:rsidR="004260C4" w:rsidRPr="005E505E">
        <w:rPr>
          <w:spacing w:val="-6"/>
        </w:rPr>
        <w:t>điểm d, đ và e khoản 2 Điều 2 của Nghị quyết số 41/2017/QH14</w:t>
      </w:r>
      <w:bookmarkEnd w:id="9"/>
      <w:r w:rsidR="004260C4" w:rsidRPr="005E505E">
        <w:rPr>
          <w:spacing w:val="-6"/>
          <w:lang w:val="vi-VN"/>
        </w:rPr>
        <w:t xml:space="preserve"> và đình chỉ vụ án đối với bị can đó; </w:t>
      </w:r>
    </w:p>
    <w:p w:rsidR="004260C4" w:rsidRPr="005E505E" w:rsidRDefault="0063515F" w:rsidP="006A6F1F">
      <w:pPr>
        <w:spacing w:before="120"/>
        <w:ind w:firstLine="720"/>
        <w:jc w:val="both"/>
      </w:pPr>
      <w:r w:rsidRPr="005E505E">
        <w:t>- P</w:t>
      </w:r>
      <w:r w:rsidR="004260C4" w:rsidRPr="005E505E">
        <w:rPr>
          <w:lang w:val="vi-VN"/>
        </w:rPr>
        <w:t xml:space="preserve">hối hợp với cơ quan điều tra, cơ quan được giao nhiệm vụ tiến hành một số hoạt động điều tra trong việc rà soát các vụ án đang trong quá trình khởi tố, điều tra mà bị can thuộc diện không bị xử lý hình sự theo quy định tại các </w:t>
      </w:r>
      <w:bookmarkStart w:id="10" w:name="dc_10"/>
      <w:r w:rsidR="004260C4" w:rsidRPr="005E505E">
        <w:rPr>
          <w:lang w:val="vi-VN"/>
        </w:rPr>
        <w:t>điểm d, đ và e khoản 2 Điều 2 của Nghị quyết số 41/2017/QH14</w:t>
      </w:r>
      <w:bookmarkEnd w:id="10"/>
      <w:r w:rsidR="004260C4" w:rsidRPr="005E505E">
        <w:rPr>
          <w:lang w:val="vi-VN"/>
        </w:rPr>
        <w:t xml:space="preserve"> để đình chỉ điều tra đối với họ.</w:t>
      </w:r>
    </w:p>
    <w:p w:rsidR="00DE22DC" w:rsidRPr="005E505E" w:rsidRDefault="00DC3BFB" w:rsidP="006A6F1F">
      <w:pPr>
        <w:spacing w:before="120"/>
        <w:ind w:firstLine="720"/>
        <w:jc w:val="both"/>
        <w:rPr>
          <w:b/>
          <w:i/>
        </w:rPr>
      </w:pPr>
      <w:r w:rsidRPr="005E505E">
        <w:rPr>
          <w:b/>
          <w:i/>
        </w:rPr>
        <w:t>e</w:t>
      </w:r>
      <w:r w:rsidR="00DE22DC" w:rsidRPr="005E505E">
        <w:rPr>
          <w:b/>
          <w:i/>
        </w:rPr>
        <w:t>) Đề nghị Tòa án nhân dân tỉnh</w:t>
      </w:r>
    </w:p>
    <w:p w:rsidR="00080E35" w:rsidRPr="005E505E" w:rsidRDefault="00080E35" w:rsidP="006A6F1F">
      <w:pPr>
        <w:spacing w:before="120"/>
        <w:ind w:firstLine="720"/>
        <w:jc w:val="both"/>
      </w:pPr>
      <w:r w:rsidRPr="005E505E">
        <w:t xml:space="preserve">- </w:t>
      </w:r>
      <w:r w:rsidR="0025231A" w:rsidRPr="005E505E">
        <w:rPr>
          <w:lang w:val="vi-VN"/>
        </w:rPr>
        <w:t>Rà soát các vụ án hình sự mà</w:t>
      </w:r>
      <w:r w:rsidRPr="005E505E">
        <w:rPr>
          <w:lang w:val="vi-VN"/>
        </w:rPr>
        <w:t xml:space="preserve"> đơn vị mình</w:t>
      </w:r>
      <w:r w:rsidRPr="005E505E">
        <w:t xml:space="preserve"> và</w:t>
      </w:r>
      <w:r w:rsidR="0025231A" w:rsidRPr="005E505E">
        <w:rPr>
          <w:lang w:val="vi-VN"/>
        </w:rPr>
        <w:t xml:space="preserve"> Tòa án</w:t>
      </w:r>
      <w:r w:rsidRPr="005E505E">
        <w:t xml:space="preserve"> cấp huyện </w:t>
      </w:r>
      <w:r w:rsidR="0025231A" w:rsidRPr="005E505E">
        <w:rPr>
          <w:lang w:val="vi-VN"/>
        </w:rPr>
        <w:t xml:space="preserve">đang thụ lý, giải quyết; nếu thuộc trường hợp quy định tại </w:t>
      </w:r>
      <w:bookmarkStart w:id="11" w:name="dc_11"/>
      <w:r w:rsidR="0025231A" w:rsidRPr="005E505E">
        <w:rPr>
          <w:lang w:val="vi-VN"/>
        </w:rPr>
        <w:t>khoản 2 Điều 2 của Nghị quyết số 41/2017/QH14</w:t>
      </w:r>
      <w:bookmarkEnd w:id="11"/>
      <w:r w:rsidR="0025231A" w:rsidRPr="005E505E">
        <w:rPr>
          <w:lang w:val="vi-VN"/>
        </w:rPr>
        <w:t xml:space="preserve"> thì tiếp tục thực hiện việc chuyển hình phạt tử hình thành hình phạt tù chung thân, miễn chấp hành phần h</w:t>
      </w:r>
      <w:r w:rsidR="0025231A" w:rsidRPr="005E505E">
        <w:t>ì</w:t>
      </w:r>
      <w:r w:rsidR="0025231A" w:rsidRPr="005E505E">
        <w:rPr>
          <w:lang w:val="vi-VN"/>
        </w:rPr>
        <w:t xml:space="preserve">nh phạt còn lại hoặc miễn chấp hành toàn bộ hình phạt, đình chỉ vụ án theo </w:t>
      </w:r>
      <w:bookmarkStart w:id="12" w:name="dc_12"/>
      <w:r w:rsidR="0025231A" w:rsidRPr="005E505E">
        <w:rPr>
          <w:lang w:val="vi-VN"/>
        </w:rPr>
        <w:t>khoản 2 Điều 2 của Nghị quyết số 41/2017/QH14</w:t>
      </w:r>
      <w:bookmarkEnd w:id="12"/>
      <w:r w:rsidR="0025231A" w:rsidRPr="005E505E">
        <w:rPr>
          <w:lang w:val="vi-VN"/>
        </w:rPr>
        <w:t>;</w:t>
      </w:r>
    </w:p>
    <w:p w:rsidR="0025231A" w:rsidRPr="005E505E" w:rsidRDefault="00080E35" w:rsidP="006A6F1F">
      <w:pPr>
        <w:spacing w:before="120"/>
        <w:ind w:firstLine="720"/>
        <w:jc w:val="both"/>
      </w:pPr>
      <w:r w:rsidRPr="005E505E">
        <w:t>- P</w:t>
      </w:r>
      <w:r w:rsidR="0025231A" w:rsidRPr="005E505E">
        <w:rPr>
          <w:lang w:val="vi-VN"/>
        </w:rPr>
        <w:t>hối hợp với Viện Ki</w:t>
      </w:r>
      <w:r w:rsidR="0025231A" w:rsidRPr="005E505E">
        <w:t>ể</w:t>
      </w:r>
      <w:r w:rsidR="0025231A" w:rsidRPr="005E505E">
        <w:rPr>
          <w:lang w:val="vi-VN"/>
        </w:rPr>
        <w:t>m sát</w:t>
      </w:r>
      <w:r w:rsidR="00772032" w:rsidRPr="005E505E">
        <w:t xml:space="preserve"> nhân dân tỉnh</w:t>
      </w:r>
      <w:r w:rsidR="0025231A" w:rsidRPr="005E505E">
        <w:rPr>
          <w:lang w:val="vi-VN"/>
        </w:rPr>
        <w:t>,</w:t>
      </w:r>
      <w:r w:rsidR="00772032" w:rsidRPr="005E505E">
        <w:rPr>
          <w:lang w:val="vi-VN"/>
        </w:rPr>
        <w:t xml:space="preserve"> các cơ sở giam giữ, cơ quan </w:t>
      </w:r>
      <w:r w:rsidR="00772032" w:rsidRPr="005E505E">
        <w:t>T</w:t>
      </w:r>
      <w:r w:rsidR="0025231A" w:rsidRPr="005E505E">
        <w:rPr>
          <w:lang w:val="vi-VN"/>
        </w:rPr>
        <w:t>hi hành án h</w:t>
      </w:r>
      <w:r w:rsidR="0025231A" w:rsidRPr="005E505E">
        <w:t>ì</w:t>
      </w:r>
      <w:r w:rsidR="00D22A8F" w:rsidRPr="005E505E">
        <w:rPr>
          <w:lang w:val="vi-VN"/>
        </w:rPr>
        <w:t>nh sự</w:t>
      </w:r>
      <w:r w:rsidR="00772032" w:rsidRPr="005E505E">
        <w:t xml:space="preserve"> Công an tỉnh</w:t>
      </w:r>
      <w:r w:rsidR="00D22A8F" w:rsidRPr="005E505E">
        <w:rPr>
          <w:lang w:val="vi-VN"/>
        </w:rPr>
        <w:t xml:space="preserve">, </w:t>
      </w:r>
      <w:r w:rsidR="00772032" w:rsidRPr="005E505E">
        <w:t>Cục</w:t>
      </w:r>
      <w:r w:rsidR="00D22A8F" w:rsidRPr="005E505E">
        <w:t>T</w:t>
      </w:r>
      <w:r w:rsidR="0025231A" w:rsidRPr="005E505E">
        <w:rPr>
          <w:lang w:val="vi-VN"/>
        </w:rPr>
        <w:t xml:space="preserve">hi hành án dân sự </w:t>
      </w:r>
      <w:r w:rsidR="00D22A8F" w:rsidRPr="005E505E">
        <w:t xml:space="preserve">tỉnh </w:t>
      </w:r>
      <w:r w:rsidR="0025231A" w:rsidRPr="005E505E">
        <w:rPr>
          <w:lang w:val="vi-VN"/>
        </w:rPr>
        <w:t>rà soát các đối tượng người bị kết án thuộc diện được chuyển hình phạt tử hình thành hình phạt tù chung thân hoặc được miễn h</w:t>
      </w:r>
      <w:r w:rsidR="0025231A" w:rsidRPr="005E505E">
        <w:t>ì</w:t>
      </w:r>
      <w:r w:rsidR="0025231A" w:rsidRPr="005E505E">
        <w:rPr>
          <w:lang w:val="vi-VN"/>
        </w:rPr>
        <w:t>nh phạt theo Nghị quyết số 41/2017/QH14 để làm thủ tục chuyển hình phạt tử hình thành hình phạt tù chung thân hoặc mi</w:t>
      </w:r>
      <w:r w:rsidR="0025231A" w:rsidRPr="005E505E">
        <w:t>ễ</w:t>
      </w:r>
      <w:r w:rsidR="0025231A" w:rsidRPr="005E505E">
        <w:rPr>
          <w:lang w:val="vi-VN"/>
        </w:rPr>
        <w:t>n ch</w:t>
      </w:r>
      <w:r w:rsidR="0025231A" w:rsidRPr="005E505E">
        <w:t>ấ</w:t>
      </w:r>
      <w:r w:rsidR="0025231A" w:rsidRPr="005E505E">
        <w:rPr>
          <w:lang w:val="vi-VN"/>
        </w:rPr>
        <w:t>p hành h</w:t>
      </w:r>
      <w:r w:rsidR="0025231A" w:rsidRPr="005E505E">
        <w:t>ì</w:t>
      </w:r>
      <w:r w:rsidR="0025231A" w:rsidRPr="005E505E">
        <w:rPr>
          <w:lang w:val="vi-VN"/>
        </w:rPr>
        <w:t>nh phạt cho họ.</w:t>
      </w:r>
    </w:p>
    <w:p w:rsidR="00747418" w:rsidRPr="005E505E" w:rsidRDefault="000D0AE2" w:rsidP="000D0AE2">
      <w:pPr>
        <w:shd w:val="clear" w:color="auto" w:fill="FFFFFF"/>
        <w:spacing w:before="120"/>
        <w:ind w:firstLine="720"/>
        <w:jc w:val="both"/>
      </w:pPr>
      <w:r w:rsidRPr="005E505E">
        <w:rPr>
          <w:b/>
          <w:i/>
        </w:rPr>
        <w:t xml:space="preserve">* Thời gian thực hiện: </w:t>
      </w:r>
      <w:r w:rsidR="00747418" w:rsidRPr="005E505E">
        <w:rPr>
          <w:lang w:val="vi-VN"/>
        </w:rPr>
        <w:t>Từ ngày Luật số 12/2017/QH14 được công bố (ngày 03</w:t>
      </w:r>
      <w:r w:rsidR="008205D7" w:rsidRPr="005E505E">
        <w:t>/</w:t>
      </w:r>
      <w:r w:rsidR="00747418" w:rsidRPr="005E505E">
        <w:rPr>
          <w:lang w:val="vi-VN"/>
        </w:rPr>
        <w:t>7</w:t>
      </w:r>
      <w:r w:rsidR="008205D7" w:rsidRPr="005E505E">
        <w:t>/</w:t>
      </w:r>
      <w:r w:rsidR="00460601" w:rsidRPr="005E505E">
        <w:rPr>
          <w:lang w:val="vi-VN"/>
        </w:rPr>
        <w:t xml:space="preserve">2017) đến hết </w:t>
      </w:r>
      <w:r w:rsidR="00460601" w:rsidRPr="005E505E">
        <w:t>Q</w:t>
      </w:r>
      <w:r w:rsidR="00747418" w:rsidRPr="005E505E">
        <w:rPr>
          <w:lang w:val="vi-VN"/>
        </w:rPr>
        <w:t>uý IV năm 2017.</w:t>
      </w:r>
    </w:p>
    <w:p w:rsidR="00F52D9F" w:rsidRPr="005E505E" w:rsidRDefault="00341C3D" w:rsidP="006A6F1F">
      <w:pPr>
        <w:shd w:val="clear" w:color="auto" w:fill="FFFFFF"/>
        <w:spacing w:before="120"/>
        <w:ind w:firstLine="720"/>
        <w:jc w:val="both"/>
        <w:rPr>
          <w:b/>
        </w:rPr>
      </w:pPr>
      <w:r w:rsidRPr="005E505E">
        <w:rPr>
          <w:b/>
        </w:rPr>
        <w:t>3. </w:t>
      </w:r>
      <w:r w:rsidRPr="005E505E">
        <w:rPr>
          <w:b/>
          <w:lang w:val="vi-VN"/>
        </w:rPr>
        <w:t>T</w:t>
      </w:r>
      <w:r w:rsidRPr="005E505E">
        <w:rPr>
          <w:b/>
        </w:rPr>
        <w:t>ổ </w:t>
      </w:r>
      <w:r w:rsidRPr="005E505E">
        <w:rPr>
          <w:b/>
          <w:lang w:val="vi-VN"/>
        </w:rPr>
        <w:t xml:space="preserve">chức tập huấn </w:t>
      </w:r>
      <w:r w:rsidR="0060286D" w:rsidRPr="005E505E">
        <w:rPr>
          <w:b/>
        </w:rPr>
        <w:t>và tập huấn chuyên sâu</w:t>
      </w:r>
    </w:p>
    <w:p w:rsidR="0060286D" w:rsidRPr="005E505E" w:rsidRDefault="00260531" w:rsidP="006A6F1F">
      <w:pPr>
        <w:shd w:val="clear" w:color="auto" w:fill="FFFFFF"/>
        <w:spacing w:before="120"/>
        <w:ind w:firstLine="720"/>
        <w:jc w:val="both"/>
        <w:rPr>
          <w:b/>
          <w:i/>
        </w:rPr>
      </w:pPr>
      <w:r w:rsidRPr="005E505E">
        <w:rPr>
          <w:b/>
          <w:i/>
        </w:rPr>
        <w:t>a)</w:t>
      </w:r>
      <w:r w:rsidR="00F43673" w:rsidRPr="005E505E">
        <w:rPr>
          <w:b/>
          <w:i/>
        </w:rPr>
        <w:t>Tổ chức t</w:t>
      </w:r>
      <w:r w:rsidR="0060286D" w:rsidRPr="005E505E">
        <w:rPr>
          <w:b/>
          <w:i/>
        </w:rPr>
        <w:t>ập huấn</w:t>
      </w:r>
    </w:p>
    <w:p w:rsidR="004308E9" w:rsidRPr="005E505E" w:rsidRDefault="00260531" w:rsidP="006A6F1F">
      <w:pPr>
        <w:shd w:val="clear" w:color="auto" w:fill="FFFFFF"/>
        <w:spacing w:before="120"/>
        <w:ind w:firstLine="720"/>
        <w:jc w:val="both"/>
        <w:rPr>
          <w:b/>
          <w:i/>
        </w:rPr>
      </w:pPr>
      <w:r w:rsidRPr="005E505E">
        <w:rPr>
          <w:b/>
          <w:i/>
        </w:rPr>
        <w:t>*</w:t>
      </w:r>
      <w:r w:rsidR="004308E9" w:rsidRPr="005E505E">
        <w:rPr>
          <w:b/>
          <w:i/>
        </w:rPr>
        <w:t xml:space="preserve"> Tập huấn ở cấp tỉnh</w:t>
      </w:r>
    </w:p>
    <w:p w:rsidR="00341C3D" w:rsidRPr="005E505E" w:rsidRDefault="00EA05BA" w:rsidP="006A6F1F">
      <w:pPr>
        <w:shd w:val="clear" w:color="auto" w:fill="FFFFFF"/>
        <w:spacing w:before="120"/>
        <w:ind w:firstLine="720"/>
        <w:jc w:val="both"/>
      </w:pPr>
      <w:r w:rsidRPr="005E505E">
        <w:t>T</w:t>
      </w:r>
      <w:r w:rsidR="00341C3D" w:rsidRPr="005E505E">
        <w:rPr>
          <w:lang w:val="vi-VN"/>
        </w:rPr>
        <w:t xml:space="preserve">ổ chức tập huấn cho báo cáo viên, tuyên truyền viên pháp luật, người làm công tác phổ biến giáo dục pháp luật, </w:t>
      </w:r>
      <w:r w:rsidR="00341C3D" w:rsidRPr="005E505E">
        <w:t>đội ngũ công chức, viên chức ngành Tư pháp</w:t>
      </w:r>
      <w:r w:rsidR="00113184" w:rsidRPr="005E505E">
        <w:t xml:space="preserve"> ở cấp tỉnh và cấp huyện</w:t>
      </w:r>
      <w:r w:rsidR="00341C3D" w:rsidRPr="005E505E">
        <w:t>; cán bộ pháp chế của các cơ quan chuyên môn thuộc UBND tỉnh</w:t>
      </w:r>
      <w:r w:rsidR="00341C3D" w:rsidRPr="005E505E">
        <w:rPr>
          <w:lang w:val="vi-VN"/>
        </w:rPr>
        <w:t xml:space="preserve"> về </w:t>
      </w:r>
      <w:r w:rsidR="00C75C64" w:rsidRPr="005E505E">
        <w:t>Bộ luật Hình sự</w:t>
      </w:r>
      <w:r w:rsidR="00C75C64" w:rsidRPr="005E505E">
        <w:rPr>
          <w:lang w:val="vi-VN"/>
        </w:rPr>
        <w:t xml:space="preserve"> năm 2015</w:t>
      </w:r>
      <w:r w:rsidR="00C75C64" w:rsidRPr="005E505E">
        <w:t xml:space="preserve"> và </w:t>
      </w:r>
      <w:r w:rsidR="00C75C64" w:rsidRPr="005E505E">
        <w:rPr>
          <w:lang w:val="vi-VN"/>
        </w:rPr>
        <w:t>Nghị quyết số 41/2017/QH14</w:t>
      </w:r>
      <w:r w:rsidR="00341C3D" w:rsidRPr="005E505E">
        <w:rPr>
          <w:lang w:val="vi-VN"/>
        </w:rPr>
        <w:t xml:space="preserve">, </w:t>
      </w:r>
      <w:r w:rsidR="00341C3D" w:rsidRPr="005E505E">
        <w:t xml:space="preserve">trong đó </w:t>
      </w:r>
      <w:r w:rsidR="00341C3D" w:rsidRPr="005E505E">
        <w:rPr>
          <w:lang w:val="vi-VN"/>
        </w:rPr>
        <w:t xml:space="preserve">tập trung vào những nội dung mới, cơ bản của Bộ luật </w:t>
      </w:r>
      <w:r w:rsidR="00341C3D" w:rsidRPr="005E505E">
        <w:t>Hình</w:t>
      </w:r>
      <w:r w:rsidR="00341C3D" w:rsidRPr="005E505E">
        <w:rPr>
          <w:lang w:val="vi-VN"/>
        </w:rPr>
        <w:t xml:space="preserve"> sự.</w:t>
      </w:r>
    </w:p>
    <w:p w:rsidR="00341C3D" w:rsidRPr="005E505E" w:rsidRDefault="00341C3D" w:rsidP="006A6F1F">
      <w:pPr>
        <w:shd w:val="clear" w:color="auto" w:fill="FFFFFF"/>
        <w:spacing w:before="120"/>
        <w:ind w:firstLine="720"/>
        <w:jc w:val="both"/>
      </w:pPr>
      <w:r w:rsidRPr="005E505E">
        <w:t>-</w:t>
      </w:r>
      <w:r w:rsidRPr="005E505E">
        <w:rPr>
          <w:lang w:val="vi-VN"/>
        </w:rPr>
        <w:t xml:space="preserve"> Cơ quan chủ trì: </w:t>
      </w:r>
      <w:r w:rsidRPr="005E505E">
        <w:t>Sở</w:t>
      </w:r>
      <w:r w:rsidRPr="005E505E">
        <w:rPr>
          <w:lang w:val="vi-VN"/>
        </w:rPr>
        <w:t xml:space="preserve"> Tư pháp.</w:t>
      </w:r>
    </w:p>
    <w:p w:rsidR="00341C3D" w:rsidRPr="005E505E" w:rsidRDefault="00341C3D" w:rsidP="006A6F1F">
      <w:pPr>
        <w:shd w:val="clear" w:color="auto" w:fill="FFFFFF"/>
        <w:spacing w:before="120"/>
        <w:ind w:firstLine="720"/>
        <w:jc w:val="both"/>
      </w:pPr>
      <w:r w:rsidRPr="005E505E">
        <w:t>-</w:t>
      </w:r>
      <w:r w:rsidRPr="005E505E">
        <w:rPr>
          <w:lang w:val="vi-VN"/>
        </w:rPr>
        <w:t xml:space="preserve"> Cơ quan phối hợp: Các </w:t>
      </w:r>
      <w:r w:rsidR="00260531" w:rsidRPr="005E505E">
        <w:t>sở, ban, ngành cấp tỉ</w:t>
      </w:r>
      <w:r w:rsidR="007125DB" w:rsidRPr="005E505E">
        <w:t>nh</w:t>
      </w:r>
      <w:r w:rsidR="00317C33" w:rsidRPr="005E505E">
        <w:t>,</w:t>
      </w:r>
      <w:r w:rsidRPr="005E505E">
        <w:t xml:space="preserve"> UBND cấp huyện</w:t>
      </w:r>
      <w:r w:rsidRPr="005E505E">
        <w:rPr>
          <w:lang w:val="vi-VN"/>
        </w:rPr>
        <w:t>.</w:t>
      </w:r>
    </w:p>
    <w:p w:rsidR="00341C3D" w:rsidRPr="005E505E" w:rsidRDefault="00341C3D" w:rsidP="006A6F1F">
      <w:pPr>
        <w:shd w:val="clear" w:color="auto" w:fill="FFFFFF"/>
        <w:spacing w:before="120"/>
        <w:ind w:firstLine="720"/>
        <w:jc w:val="both"/>
      </w:pPr>
      <w:r w:rsidRPr="005E505E">
        <w:lastRenderedPageBreak/>
        <w:t>-</w:t>
      </w:r>
      <w:r w:rsidRPr="005E505E">
        <w:rPr>
          <w:lang w:val="vi-VN"/>
        </w:rPr>
        <w:t xml:space="preserve"> Thời gian thực hiện: </w:t>
      </w:r>
      <w:r w:rsidR="00F52D9F" w:rsidRPr="005E505E">
        <w:t xml:space="preserve">Quý IV năm 2017 </w:t>
      </w:r>
      <w:r w:rsidR="00F52D9F" w:rsidRPr="005E505E">
        <w:rPr>
          <w:lang w:val="vi-VN"/>
        </w:rPr>
        <w:t>vànăm 201</w:t>
      </w:r>
      <w:r w:rsidR="00F52D9F" w:rsidRPr="005E505E">
        <w:t>8</w:t>
      </w:r>
      <w:r w:rsidR="003A35A6" w:rsidRPr="005E505E">
        <w:t xml:space="preserve"> (Sau hội nghị tập huấn do Bộ Tư pháp tổ chức)</w:t>
      </w:r>
      <w:r w:rsidR="00F52D9F" w:rsidRPr="005E505E">
        <w:rPr>
          <w:lang w:val="vi-VN"/>
        </w:rPr>
        <w:t>.</w:t>
      </w:r>
    </w:p>
    <w:p w:rsidR="001A6F96" w:rsidRPr="005E505E" w:rsidRDefault="00260531" w:rsidP="006A6F1F">
      <w:pPr>
        <w:pStyle w:val="NormalWeb"/>
        <w:spacing w:before="120" w:beforeAutospacing="0" w:after="0" w:afterAutospacing="0"/>
        <w:ind w:firstLine="720"/>
        <w:jc w:val="both"/>
        <w:rPr>
          <w:b/>
          <w:i/>
          <w:sz w:val="28"/>
          <w:szCs w:val="28"/>
        </w:rPr>
      </w:pPr>
      <w:r w:rsidRPr="005E505E">
        <w:rPr>
          <w:b/>
          <w:i/>
          <w:sz w:val="28"/>
          <w:szCs w:val="28"/>
        </w:rPr>
        <w:t>*</w:t>
      </w:r>
      <w:r w:rsidR="001A6F96" w:rsidRPr="005E505E">
        <w:rPr>
          <w:b/>
          <w:i/>
          <w:sz w:val="28"/>
          <w:szCs w:val="28"/>
        </w:rPr>
        <w:t xml:space="preserve"> Tập huấn ở các sở, ban, ngành cấp tỉnh</w:t>
      </w:r>
      <w:r w:rsidRPr="005E505E">
        <w:rPr>
          <w:b/>
          <w:i/>
          <w:sz w:val="28"/>
          <w:szCs w:val="28"/>
        </w:rPr>
        <w:t xml:space="preserve"> và</w:t>
      </w:r>
      <w:r w:rsidR="001A6F96" w:rsidRPr="005E505E">
        <w:rPr>
          <w:b/>
          <w:i/>
          <w:sz w:val="28"/>
          <w:szCs w:val="28"/>
        </w:rPr>
        <w:t xml:space="preserve"> cấp huyện</w:t>
      </w:r>
    </w:p>
    <w:p w:rsidR="001A6F96" w:rsidRPr="005E505E" w:rsidRDefault="00151247" w:rsidP="006A6F1F">
      <w:pPr>
        <w:pStyle w:val="BodyTextIndent"/>
        <w:spacing w:before="120" w:after="0"/>
        <w:rPr>
          <w:rFonts w:ascii="Times New Roman" w:hAnsi="Times New Roman"/>
        </w:rPr>
      </w:pPr>
      <w:r w:rsidRPr="005E505E">
        <w:rPr>
          <w:rFonts w:ascii="Times New Roman" w:hAnsi="Times New Roman"/>
        </w:rPr>
        <w:t>C</w:t>
      </w:r>
      <w:r w:rsidR="001A6F96" w:rsidRPr="005E505E">
        <w:rPr>
          <w:rFonts w:ascii="Times New Roman" w:hAnsi="Times New Roman"/>
        </w:rPr>
        <w:t>ác sở, ban, ngành cấp tỉnh</w:t>
      </w:r>
      <w:r w:rsidR="00113184" w:rsidRPr="005E505E">
        <w:rPr>
          <w:rFonts w:ascii="Times New Roman" w:hAnsi="Times New Roman"/>
        </w:rPr>
        <w:t xml:space="preserve"> tập huấn cho cán bộ, công chức, viên chức, người lao động và nhân dân ở cơ quan</w:t>
      </w:r>
      <w:r w:rsidR="001A6F96" w:rsidRPr="005E505E">
        <w:rPr>
          <w:rFonts w:ascii="Times New Roman" w:hAnsi="Times New Roman"/>
        </w:rPr>
        <w:t xml:space="preserve">; UBND cấp huyện tổ chức </w:t>
      </w:r>
      <w:r w:rsidR="001A6F96" w:rsidRPr="005E505E">
        <w:rPr>
          <w:rFonts w:ascii="Times New Roman" w:hAnsi="Times New Roman"/>
          <w:lang w:val="vi-VN"/>
        </w:rPr>
        <w:t xml:space="preserve">tập huấn </w:t>
      </w:r>
      <w:r w:rsidR="001A6F96" w:rsidRPr="005E505E">
        <w:rPr>
          <w:rFonts w:ascii="Times New Roman" w:hAnsi="Times New Roman"/>
        </w:rPr>
        <w:t>cho</w:t>
      </w:r>
      <w:r w:rsidR="00113184" w:rsidRPr="005E505E">
        <w:rPr>
          <w:rFonts w:ascii="Times New Roman" w:hAnsi="Times New Roman"/>
        </w:rPr>
        <w:t>đội ngũ</w:t>
      </w:r>
      <w:r w:rsidR="006D6FD5" w:rsidRPr="005E505E">
        <w:rPr>
          <w:rFonts w:ascii="Times New Roman" w:hAnsi="Times New Roman"/>
        </w:rPr>
        <w:t xml:space="preserve"> Báo cáo viên pháp luật cấp huyện, những</w:t>
      </w:r>
      <w:r w:rsidR="001A6F96" w:rsidRPr="005E505E">
        <w:rPr>
          <w:rFonts w:ascii="Times New Roman" w:hAnsi="Times New Roman"/>
          <w:lang w:val="vi-VN"/>
        </w:rPr>
        <w:t>người làm công tác hòa giải ở cơ sở</w:t>
      </w:r>
      <w:r w:rsidR="00113184" w:rsidRPr="005E505E">
        <w:rPr>
          <w:rFonts w:ascii="Times New Roman" w:hAnsi="Times New Roman"/>
        </w:rPr>
        <w:t>; côn</w:t>
      </w:r>
      <w:r w:rsidR="00260531" w:rsidRPr="005E505E">
        <w:rPr>
          <w:rFonts w:ascii="Times New Roman" w:hAnsi="Times New Roman"/>
        </w:rPr>
        <w:t xml:space="preserve">g chức tư pháp – hộ tịch cấp xã, </w:t>
      </w:r>
      <w:r w:rsidR="00113184" w:rsidRPr="005E505E">
        <w:rPr>
          <w:rFonts w:ascii="Times New Roman" w:hAnsi="Times New Roman"/>
        </w:rPr>
        <w:t>cán bộ, công chức, viên chức các phòng, ban của cấp huyện</w:t>
      </w:r>
      <w:r w:rsidR="00260531" w:rsidRPr="005E505E">
        <w:rPr>
          <w:rFonts w:ascii="Times New Roman" w:hAnsi="Times New Roman"/>
        </w:rPr>
        <w:t xml:space="preserve"> và nhân dân trên địa bàn.</w:t>
      </w:r>
    </w:p>
    <w:p w:rsidR="001A6F96" w:rsidRPr="005E505E" w:rsidRDefault="001A6F96" w:rsidP="006A6F1F">
      <w:pPr>
        <w:shd w:val="clear" w:color="auto" w:fill="FFFFFF"/>
        <w:spacing w:before="120"/>
        <w:ind w:firstLine="720"/>
        <w:jc w:val="both"/>
      </w:pPr>
      <w:r w:rsidRPr="005E505E">
        <w:rPr>
          <w:lang w:val="vi-VN"/>
        </w:rPr>
        <w:t xml:space="preserve">Thời gian thực hiện: </w:t>
      </w:r>
      <w:r w:rsidR="0093685C" w:rsidRPr="005E505E">
        <w:t>Quý IV năm 2017</w:t>
      </w:r>
      <w:r w:rsidR="0099216D" w:rsidRPr="005E505E">
        <w:t xml:space="preserve">và các năm </w:t>
      </w:r>
      <w:r w:rsidR="0093685C" w:rsidRPr="005E505E">
        <w:t>sau</w:t>
      </w:r>
      <w:r w:rsidRPr="005E505E">
        <w:rPr>
          <w:lang w:val="vi-VN"/>
        </w:rPr>
        <w:t>.</w:t>
      </w:r>
    </w:p>
    <w:p w:rsidR="0060286D" w:rsidRPr="005E505E" w:rsidRDefault="006D6FD5" w:rsidP="006A6F1F">
      <w:pPr>
        <w:shd w:val="clear" w:color="auto" w:fill="FFFFFF"/>
        <w:spacing w:before="120"/>
        <w:ind w:firstLine="720"/>
        <w:jc w:val="both"/>
        <w:rPr>
          <w:b/>
          <w:i/>
        </w:rPr>
      </w:pPr>
      <w:r w:rsidRPr="005E505E">
        <w:rPr>
          <w:b/>
          <w:i/>
        </w:rPr>
        <w:t>b)</w:t>
      </w:r>
      <w:r w:rsidR="0060286D" w:rsidRPr="005E505E">
        <w:rPr>
          <w:b/>
          <w:i/>
        </w:rPr>
        <w:t xml:space="preserve"> Tập huấn chuyên sâu</w:t>
      </w:r>
    </w:p>
    <w:p w:rsidR="00201678" w:rsidRPr="005E505E" w:rsidRDefault="001122B1" w:rsidP="006A6F1F">
      <w:pPr>
        <w:spacing w:before="120"/>
        <w:ind w:firstLine="720"/>
        <w:jc w:val="both"/>
      </w:pPr>
      <w:r w:rsidRPr="005E505E">
        <w:t>T</w:t>
      </w:r>
      <w:r w:rsidR="00D27B71" w:rsidRPr="005E505E">
        <w:rPr>
          <w:lang w:val="vi-VN"/>
        </w:rPr>
        <w:t>ổ chức tập huấn chuyên sâu cho đội ngũ cán bộ trực tiếp làm công tác đ</w:t>
      </w:r>
      <w:r w:rsidR="00D27B71" w:rsidRPr="005E505E">
        <w:t>ấ</w:t>
      </w:r>
      <w:r w:rsidR="00D27B71" w:rsidRPr="005E505E">
        <w:rPr>
          <w:lang w:val="vi-VN"/>
        </w:rPr>
        <w:t xml:space="preserve">u </w:t>
      </w:r>
      <w:r w:rsidR="00D27B71" w:rsidRPr="005E505E">
        <w:t>tr</w:t>
      </w:r>
      <w:r w:rsidR="00D27B71" w:rsidRPr="005E505E">
        <w:rPr>
          <w:lang w:val="vi-VN"/>
        </w:rPr>
        <w:t>anh phòng, ch</w:t>
      </w:r>
      <w:r w:rsidR="00D27B71" w:rsidRPr="005E505E">
        <w:t>ố</w:t>
      </w:r>
      <w:r w:rsidR="00D27B71" w:rsidRPr="005E505E">
        <w:rPr>
          <w:lang w:val="vi-VN"/>
        </w:rPr>
        <w:t>ng tội phạm</w:t>
      </w:r>
      <w:r w:rsidR="00D27B71" w:rsidRPr="005E505E">
        <w:t xml:space="preserve">; </w:t>
      </w:r>
      <w:r w:rsidR="00D27B71" w:rsidRPr="005E505E">
        <w:rPr>
          <w:lang w:val="vi-VN"/>
        </w:rPr>
        <w:t>cán bộ làm công tác điều tra, thực hành quyền công tố, ki</w:t>
      </w:r>
      <w:r w:rsidR="00D27B71" w:rsidRPr="005E505E">
        <w:t>ể</w:t>
      </w:r>
      <w:r w:rsidR="00D27B71" w:rsidRPr="005E505E">
        <w:rPr>
          <w:lang w:val="vi-VN"/>
        </w:rPr>
        <w:t>m sát hoạt động tư pháp trong lĩnh vực hình sự</w:t>
      </w:r>
      <w:r w:rsidR="00D27B71" w:rsidRPr="005E505E">
        <w:t xml:space="preserve">; </w:t>
      </w:r>
      <w:r w:rsidR="00D27B71" w:rsidRPr="005E505E">
        <w:rPr>
          <w:lang w:val="vi-VN"/>
        </w:rPr>
        <w:t>đội ngũ cán bộ làm công tác xét xử, phục vụ xét xử</w:t>
      </w:r>
      <w:r w:rsidR="00D27B71" w:rsidRPr="005E505E">
        <w:t>;</w:t>
      </w:r>
      <w:r w:rsidR="00D27B71" w:rsidRPr="005E505E">
        <w:rPr>
          <w:lang w:val="vi-VN"/>
        </w:rPr>
        <w:t xml:space="preserve"> đội ngũ cán bộ làm công tác thi hành án dân sự, trợ giúp pháp lý, lý lịch tư pháp</w:t>
      </w:r>
      <w:r w:rsidR="00201678" w:rsidRPr="005E505E">
        <w:t xml:space="preserve">; </w:t>
      </w:r>
      <w:r w:rsidR="00201678" w:rsidRPr="005E505E">
        <w:rPr>
          <w:lang w:val="vi-VN"/>
        </w:rPr>
        <w:t>các luật sư</w:t>
      </w:r>
      <w:r w:rsidR="00D27B71" w:rsidRPr="005E505E">
        <w:rPr>
          <w:lang w:val="vi-VN"/>
        </w:rPr>
        <w:t xml:space="preserve"> về những nội dung có liên qu</w:t>
      </w:r>
      <w:r w:rsidR="00632720" w:rsidRPr="005E505E">
        <w:rPr>
          <w:lang w:val="vi-VN"/>
        </w:rPr>
        <w:t>an của Bộ luật Hình sự năm 2015</w:t>
      </w:r>
      <w:r w:rsidR="00632720" w:rsidRPr="005E505E">
        <w:t>.</w:t>
      </w:r>
      <w:r w:rsidR="00201678" w:rsidRPr="005E505E">
        <w:rPr>
          <w:lang w:val="vi-VN"/>
        </w:rPr>
        <w:t xml:space="preserve"> Các </w:t>
      </w:r>
      <w:r w:rsidR="0072479B" w:rsidRPr="005E505E">
        <w:t>sở</w:t>
      </w:r>
      <w:r w:rsidR="00201678" w:rsidRPr="005E505E">
        <w:rPr>
          <w:lang w:val="vi-VN"/>
        </w:rPr>
        <w:t>,</w:t>
      </w:r>
      <w:r w:rsidR="0072479B" w:rsidRPr="005E505E">
        <w:t xml:space="preserve"> ban,</w:t>
      </w:r>
      <w:r w:rsidR="00201678" w:rsidRPr="005E505E">
        <w:rPr>
          <w:lang w:val="vi-VN"/>
        </w:rPr>
        <w:t xml:space="preserve"> ngành, cơ quan, tổ chức khác tùy tình hình và yêu cầu nhiệm vụ có th</w:t>
      </w:r>
      <w:r w:rsidR="00201678" w:rsidRPr="005E505E">
        <w:t xml:space="preserve">ể </w:t>
      </w:r>
      <w:r w:rsidR="00201678" w:rsidRPr="005E505E">
        <w:rPr>
          <w:lang w:val="vi-VN"/>
        </w:rPr>
        <w:t>tổ chức tập huấn chuyên sâu cho từng nhóm đối tượng cụ thể.</w:t>
      </w:r>
    </w:p>
    <w:p w:rsidR="001122B1" w:rsidRPr="005E505E" w:rsidRDefault="001122B1" w:rsidP="006A6F1F">
      <w:pPr>
        <w:shd w:val="clear" w:color="auto" w:fill="FFFFFF"/>
        <w:spacing w:before="120"/>
        <w:ind w:firstLine="720"/>
        <w:jc w:val="both"/>
      </w:pPr>
      <w:r w:rsidRPr="005E505E">
        <w:t>-</w:t>
      </w:r>
      <w:r w:rsidRPr="005E505E">
        <w:rPr>
          <w:lang w:val="vi-VN"/>
        </w:rPr>
        <w:t xml:space="preserve"> Cơ quan </w:t>
      </w:r>
      <w:r w:rsidR="007A19DA" w:rsidRPr="005E505E">
        <w:rPr>
          <w:lang w:val="vi-VN"/>
        </w:rPr>
        <w:t>chủ trì</w:t>
      </w:r>
      <w:r w:rsidRPr="005E505E">
        <w:rPr>
          <w:lang w:val="vi-VN"/>
        </w:rPr>
        <w:t xml:space="preserve">: </w:t>
      </w:r>
      <w:r w:rsidRPr="005E505E">
        <w:t>Công an tỉnh, Viện Kiểm sát nhâ</w:t>
      </w:r>
      <w:r w:rsidR="007B4E07" w:rsidRPr="005E505E">
        <w:t>n dân tỉnh, Tòa án nhân dân tỉn</w:t>
      </w:r>
      <w:r w:rsidR="006D6FD5" w:rsidRPr="005E505E">
        <w:t>h</w:t>
      </w:r>
      <w:r w:rsidRPr="005E505E">
        <w:t xml:space="preserve">, </w:t>
      </w:r>
      <w:r w:rsidR="006D6FD5" w:rsidRPr="005E505E">
        <w:t xml:space="preserve">Cục Thi hành án dân sự tỉnh, </w:t>
      </w:r>
      <w:r w:rsidRPr="005E505E">
        <w:t>Sở</w:t>
      </w:r>
      <w:r w:rsidRPr="005E505E">
        <w:rPr>
          <w:lang w:val="vi-VN"/>
        </w:rPr>
        <w:t xml:space="preserve"> Tư pháp.</w:t>
      </w:r>
    </w:p>
    <w:p w:rsidR="001122B1" w:rsidRPr="005E505E" w:rsidRDefault="001122B1" w:rsidP="006A6F1F">
      <w:pPr>
        <w:shd w:val="clear" w:color="auto" w:fill="FFFFFF"/>
        <w:spacing w:before="120"/>
        <w:ind w:firstLine="720"/>
        <w:jc w:val="both"/>
      </w:pPr>
      <w:r w:rsidRPr="005E505E">
        <w:t>-</w:t>
      </w:r>
      <w:r w:rsidRPr="005E505E">
        <w:rPr>
          <w:lang w:val="vi-VN"/>
        </w:rPr>
        <w:t xml:space="preserve"> Cơ quan phối hợp: Các </w:t>
      </w:r>
      <w:r w:rsidRPr="005E505E">
        <w:t>sở, ban, ngành, UBND cấp huyện</w:t>
      </w:r>
      <w:r w:rsidRPr="005E505E">
        <w:rPr>
          <w:lang w:val="vi-VN"/>
        </w:rPr>
        <w:t>.</w:t>
      </w:r>
    </w:p>
    <w:p w:rsidR="00D27B71" w:rsidRPr="005E505E" w:rsidRDefault="001122B1" w:rsidP="006A6F1F">
      <w:pPr>
        <w:spacing w:before="120"/>
        <w:ind w:firstLine="720"/>
        <w:jc w:val="both"/>
      </w:pPr>
      <w:r w:rsidRPr="005E505E">
        <w:t>-</w:t>
      </w:r>
      <w:r w:rsidRPr="005E505E">
        <w:rPr>
          <w:lang w:val="vi-VN"/>
        </w:rPr>
        <w:t xml:space="preserve"> Thời gian thực hiện: </w:t>
      </w:r>
      <w:r w:rsidRPr="005E505E">
        <w:t xml:space="preserve">Quý IV năm 2017 </w:t>
      </w:r>
      <w:r w:rsidR="0093685C" w:rsidRPr="005E505E">
        <w:t>và các năm sau</w:t>
      </w:r>
      <w:r w:rsidR="0093685C" w:rsidRPr="005E505E">
        <w:rPr>
          <w:lang w:val="vi-VN"/>
        </w:rPr>
        <w:t>.</w:t>
      </w:r>
    </w:p>
    <w:p w:rsidR="00341C3D" w:rsidRPr="005E505E" w:rsidRDefault="00341C3D" w:rsidP="006A6F1F">
      <w:pPr>
        <w:shd w:val="clear" w:color="auto" w:fill="FFFFFF"/>
        <w:spacing w:before="120"/>
        <w:ind w:firstLine="720"/>
        <w:jc w:val="both"/>
        <w:rPr>
          <w:b/>
          <w:spacing w:val="-6"/>
        </w:rPr>
      </w:pPr>
      <w:r w:rsidRPr="005E505E">
        <w:rPr>
          <w:b/>
          <w:spacing w:val="-6"/>
        </w:rPr>
        <w:t>4. </w:t>
      </w:r>
      <w:r w:rsidRPr="005E505E">
        <w:rPr>
          <w:b/>
          <w:spacing w:val="-6"/>
          <w:lang w:val="vi-VN"/>
        </w:rPr>
        <w:t>Rà soát các v</w:t>
      </w:r>
      <w:r w:rsidRPr="005E505E">
        <w:rPr>
          <w:b/>
          <w:spacing w:val="-6"/>
        </w:rPr>
        <w:t>ă</w:t>
      </w:r>
      <w:r w:rsidRPr="005E505E">
        <w:rPr>
          <w:b/>
          <w:spacing w:val="-6"/>
          <w:lang w:val="vi-VN"/>
        </w:rPr>
        <w:t xml:space="preserve">n bản </w:t>
      </w:r>
      <w:r w:rsidR="00862362" w:rsidRPr="005E505E">
        <w:rPr>
          <w:b/>
          <w:spacing w:val="-6"/>
        </w:rPr>
        <w:t>QPPL</w:t>
      </w:r>
      <w:r w:rsidRPr="005E505E">
        <w:rPr>
          <w:b/>
          <w:spacing w:val="-6"/>
          <w:lang w:val="vi-VN"/>
        </w:rPr>
        <w:t xml:space="preserve"> có liên quan</w:t>
      </w:r>
      <w:r w:rsidRPr="005E505E">
        <w:rPr>
          <w:b/>
          <w:spacing w:val="-6"/>
        </w:rPr>
        <w:t xml:space="preserve"> đến </w:t>
      </w:r>
      <w:r w:rsidRPr="005E505E">
        <w:rPr>
          <w:b/>
          <w:spacing w:val="-6"/>
          <w:lang w:val="vi-VN"/>
        </w:rPr>
        <w:t xml:space="preserve">Bộ luật </w:t>
      </w:r>
      <w:r w:rsidRPr="005E505E">
        <w:rPr>
          <w:b/>
          <w:spacing w:val="-6"/>
        </w:rPr>
        <w:t>Hình</w:t>
      </w:r>
      <w:r w:rsidRPr="005E505E">
        <w:rPr>
          <w:b/>
          <w:spacing w:val="-6"/>
          <w:lang w:val="vi-VN"/>
        </w:rPr>
        <w:t xml:space="preserve"> sự</w:t>
      </w:r>
      <w:r w:rsidR="00862362" w:rsidRPr="005E505E">
        <w:rPr>
          <w:b/>
          <w:spacing w:val="-6"/>
        </w:rPr>
        <w:t xml:space="preserve">(nếu có) và tổng hợp những bất cập qua thực tiễn thi hành văn bản pháp luật trung ương có nội dung mâu thuẫn với </w:t>
      </w:r>
      <w:r w:rsidR="00862362" w:rsidRPr="005E505E">
        <w:rPr>
          <w:b/>
          <w:spacing w:val="-6"/>
          <w:lang w:val="vi-VN"/>
        </w:rPr>
        <w:t xml:space="preserve">Bộ luật </w:t>
      </w:r>
      <w:r w:rsidR="00862362" w:rsidRPr="005E505E">
        <w:rPr>
          <w:b/>
          <w:spacing w:val="-6"/>
        </w:rPr>
        <w:t>Hình</w:t>
      </w:r>
      <w:r w:rsidR="00862362" w:rsidRPr="005E505E">
        <w:rPr>
          <w:b/>
          <w:spacing w:val="-6"/>
          <w:lang w:val="vi-VN"/>
        </w:rPr>
        <w:t xml:space="preserve"> sự</w:t>
      </w:r>
      <w:r w:rsidRPr="005E505E">
        <w:rPr>
          <w:b/>
          <w:spacing w:val="-6"/>
        </w:rPr>
        <w:t xml:space="preserve">để </w:t>
      </w:r>
      <w:r w:rsidRPr="005E505E">
        <w:rPr>
          <w:b/>
          <w:spacing w:val="-6"/>
          <w:lang w:val="vi-VN"/>
        </w:rPr>
        <w:t>kiến nghị cơ quan có thẩm quyền kịp thời s</w:t>
      </w:r>
      <w:r w:rsidRPr="005E505E">
        <w:rPr>
          <w:b/>
          <w:spacing w:val="-6"/>
        </w:rPr>
        <w:t>ử</w:t>
      </w:r>
      <w:r w:rsidRPr="005E505E">
        <w:rPr>
          <w:b/>
          <w:spacing w:val="-6"/>
          <w:lang w:val="vi-VN"/>
        </w:rPr>
        <w:t>a đổi, bổ sung</w:t>
      </w:r>
      <w:r w:rsidRPr="005E505E">
        <w:rPr>
          <w:b/>
          <w:spacing w:val="-6"/>
        </w:rPr>
        <w:t>, thay thế, bãi bỏ</w:t>
      </w:r>
      <w:r w:rsidRPr="005E505E">
        <w:rPr>
          <w:b/>
          <w:spacing w:val="-6"/>
          <w:lang w:val="vi-VN"/>
        </w:rPr>
        <w:t xml:space="preserve"> hoặc ban hành văn bản</w:t>
      </w:r>
      <w:r w:rsidR="0016077B" w:rsidRPr="005E505E">
        <w:rPr>
          <w:b/>
          <w:spacing w:val="-6"/>
        </w:rPr>
        <w:t xml:space="preserve"> QPPL</w:t>
      </w:r>
      <w:r w:rsidRPr="005E505E">
        <w:rPr>
          <w:b/>
          <w:spacing w:val="-6"/>
          <w:lang w:val="vi-VN"/>
        </w:rPr>
        <w:t xml:space="preserve"> mới cho phù hợp với Bộ luật </w:t>
      </w:r>
      <w:r w:rsidRPr="005E505E">
        <w:rPr>
          <w:b/>
          <w:spacing w:val="-6"/>
        </w:rPr>
        <w:t>Hình</w:t>
      </w:r>
      <w:r w:rsidRPr="005E505E">
        <w:rPr>
          <w:b/>
          <w:spacing w:val="-6"/>
          <w:lang w:val="vi-VN"/>
        </w:rPr>
        <w:t xml:space="preserve"> sự</w:t>
      </w:r>
      <w:r w:rsidR="00862362" w:rsidRPr="005E505E">
        <w:rPr>
          <w:b/>
          <w:spacing w:val="-6"/>
        </w:rPr>
        <w:t>.</w:t>
      </w:r>
    </w:p>
    <w:p w:rsidR="00341C3D" w:rsidRPr="005E505E" w:rsidRDefault="00CD5B40" w:rsidP="006A6F1F">
      <w:pPr>
        <w:shd w:val="clear" w:color="auto" w:fill="FFFFFF"/>
        <w:spacing w:before="120"/>
        <w:ind w:firstLine="720"/>
        <w:jc w:val="both"/>
      </w:pPr>
      <w:r w:rsidRPr="005E505E">
        <w:t>T</w:t>
      </w:r>
      <w:r w:rsidR="00341C3D" w:rsidRPr="005E505E">
        <w:rPr>
          <w:lang w:val="vi-VN"/>
        </w:rPr>
        <w:t xml:space="preserve">hực hiện việc rà soát các văn bản quy phạm pháp luật có liên quan trong phạm vi chức năng, nhiệm vụ của mình; kết quả rà soát gửi về </w:t>
      </w:r>
      <w:r w:rsidR="00341C3D" w:rsidRPr="005E505E">
        <w:t>Sở</w:t>
      </w:r>
      <w:r w:rsidR="00341C3D" w:rsidRPr="005E505E">
        <w:rPr>
          <w:lang w:val="vi-VN"/>
        </w:rPr>
        <w:t xml:space="preserve"> Tư pháp tổng h</w:t>
      </w:r>
      <w:r w:rsidR="00341C3D" w:rsidRPr="005E505E">
        <w:t>ợ</w:t>
      </w:r>
      <w:r w:rsidR="00341C3D" w:rsidRPr="005E505E">
        <w:rPr>
          <w:lang w:val="vi-VN"/>
        </w:rPr>
        <w:t xml:space="preserve">p để kịp thời kiến nghị </w:t>
      </w:r>
      <w:r w:rsidR="00341C3D" w:rsidRPr="005E505E">
        <w:t>HĐND, UBND tỉnhbãi</w:t>
      </w:r>
      <w:r w:rsidR="00341C3D" w:rsidRPr="005E505E">
        <w:rPr>
          <w:lang w:val="vi-VN"/>
        </w:rPr>
        <w:t xml:space="preserve"> bỏ, s</w:t>
      </w:r>
      <w:r w:rsidR="00341C3D" w:rsidRPr="005E505E">
        <w:t>ử</w:t>
      </w:r>
      <w:r w:rsidR="00341C3D" w:rsidRPr="005E505E">
        <w:rPr>
          <w:lang w:val="vi-VN"/>
        </w:rPr>
        <w:t xml:space="preserve">a đổi, bổ sung hoặc đề xuất ban hành văn bản mới cho phù hợp với Bộ luật </w:t>
      </w:r>
      <w:r w:rsidR="00341C3D" w:rsidRPr="005E505E">
        <w:t>Hình</w:t>
      </w:r>
      <w:r w:rsidR="00341C3D" w:rsidRPr="005E505E">
        <w:rPr>
          <w:lang w:val="vi-VN"/>
        </w:rPr>
        <w:t xml:space="preserve"> sự</w:t>
      </w:r>
      <w:r w:rsidR="00341C3D" w:rsidRPr="005E505E">
        <w:t xml:space="preserve"> năm 2015</w:t>
      </w:r>
      <w:r w:rsidR="00341C3D" w:rsidRPr="005E505E">
        <w:rPr>
          <w:lang w:val="vi-VN"/>
        </w:rPr>
        <w:t>.</w:t>
      </w:r>
    </w:p>
    <w:p w:rsidR="00CD5B40" w:rsidRPr="005E505E" w:rsidRDefault="00CD5B40" w:rsidP="006A6F1F">
      <w:pPr>
        <w:shd w:val="clear" w:color="auto" w:fill="FFFFFF"/>
        <w:spacing w:before="120"/>
        <w:ind w:firstLine="720"/>
        <w:jc w:val="both"/>
      </w:pPr>
      <w:r w:rsidRPr="005E505E">
        <w:t>-</w:t>
      </w:r>
      <w:r w:rsidRPr="005E505E">
        <w:rPr>
          <w:lang w:val="vi-VN"/>
        </w:rPr>
        <w:t xml:space="preserve"> Cơ quan chủ trì:</w:t>
      </w:r>
      <w:r w:rsidRPr="005E505E">
        <w:t xml:space="preserve"> Sở Tư pháp và các cơ quan chuyên môn thuộc UBND tỉnh</w:t>
      </w:r>
    </w:p>
    <w:p w:rsidR="00CD5B40" w:rsidRPr="005E505E" w:rsidRDefault="00CD5B40" w:rsidP="006A6F1F">
      <w:pPr>
        <w:shd w:val="clear" w:color="auto" w:fill="FFFFFF"/>
        <w:spacing w:before="120"/>
        <w:ind w:firstLine="720"/>
        <w:jc w:val="both"/>
      </w:pPr>
      <w:r w:rsidRPr="005E505E">
        <w:t xml:space="preserve">- </w:t>
      </w:r>
      <w:r w:rsidRPr="005E505E">
        <w:rPr>
          <w:lang w:val="vi-VN"/>
        </w:rPr>
        <w:t>Cơ quan phối hợp:</w:t>
      </w:r>
      <w:r w:rsidR="000759D6" w:rsidRPr="005E505E">
        <w:t xml:space="preserve">Công an tỉnh, Viện Kiểm sát nhân dân tỉnh, Tòa án nhân dân tỉnh, </w:t>
      </w:r>
      <w:r w:rsidR="007079E3" w:rsidRPr="005E505E">
        <w:t xml:space="preserve">Cục </w:t>
      </w:r>
      <w:r w:rsidR="000759D6" w:rsidRPr="005E505E">
        <w:t xml:space="preserve">Thi hành án dân sự tỉnh, </w:t>
      </w:r>
      <w:r w:rsidR="00457755" w:rsidRPr="005E505E">
        <w:t>Văn phò</w:t>
      </w:r>
      <w:r w:rsidRPr="005E505E">
        <w:t>n</w:t>
      </w:r>
      <w:r w:rsidR="00457755" w:rsidRPr="005E505E">
        <w:t>g UBND tỉnh;c</w:t>
      </w:r>
      <w:r w:rsidR="00457755" w:rsidRPr="005E505E">
        <w:rPr>
          <w:lang w:val="vi-VN"/>
        </w:rPr>
        <w:t xml:space="preserve">ác </w:t>
      </w:r>
      <w:r w:rsidR="00457755" w:rsidRPr="005E505E">
        <w:t>sở, ban, ngành có liên quan</w:t>
      </w:r>
      <w:r w:rsidR="00862362" w:rsidRPr="005E505E">
        <w:t>.</w:t>
      </w:r>
    </w:p>
    <w:p w:rsidR="00341C3D" w:rsidRPr="005E505E" w:rsidRDefault="00341C3D" w:rsidP="006A6F1F">
      <w:pPr>
        <w:shd w:val="clear" w:color="auto" w:fill="FFFFFF"/>
        <w:spacing w:before="120"/>
        <w:ind w:firstLine="720"/>
        <w:jc w:val="both"/>
      </w:pPr>
      <w:r w:rsidRPr="005E505E">
        <w:t>- </w:t>
      </w:r>
      <w:r w:rsidRPr="005E505E">
        <w:rPr>
          <w:lang w:val="vi-VN"/>
        </w:rPr>
        <w:t>Thời gian thực hiện:</w:t>
      </w:r>
      <w:r w:rsidR="00457755" w:rsidRPr="005E505E">
        <w:t>Các cơ quan chuyên môn thuộc UBND tỉnh</w:t>
      </w:r>
      <w:r w:rsidR="00862362" w:rsidRPr="005E505E">
        <w:t xml:space="preserve">; Công an tỉnh, Viện Kiểm sát nhân dân tỉnh, Tòa án nhân dân tỉnh, </w:t>
      </w:r>
      <w:r w:rsidR="00FC1C28" w:rsidRPr="005E505E">
        <w:t xml:space="preserve">Cục </w:t>
      </w:r>
      <w:r w:rsidR="00862362" w:rsidRPr="005E505E">
        <w:t>Thi hành án dân sự tỉnh</w:t>
      </w:r>
      <w:r w:rsidR="00457755" w:rsidRPr="005E505E">
        <w:t xml:space="preserve"> gửi kết quả rà soát về Sở Tư pháp trước ngày 20/11/2017; Sở Tư pháp tổng hợp báo cáo Bộ Tư pháp trước ngày 25/11/2017.</w:t>
      </w:r>
    </w:p>
    <w:p w:rsidR="00C50D74" w:rsidRPr="005E505E" w:rsidRDefault="00C50D74" w:rsidP="006A6F1F">
      <w:pPr>
        <w:pStyle w:val="BodyTextIndent"/>
        <w:tabs>
          <w:tab w:val="left" w:pos="1470"/>
        </w:tabs>
        <w:spacing w:before="120" w:after="0"/>
        <w:rPr>
          <w:rFonts w:ascii="Times New Roman" w:hAnsi="Times New Roman"/>
          <w:b/>
          <w:bCs/>
          <w:spacing w:val="-8"/>
        </w:rPr>
      </w:pPr>
    </w:p>
    <w:p w:rsidR="00341C3D" w:rsidRPr="005E505E" w:rsidRDefault="00341C3D" w:rsidP="006A6F1F">
      <w:pPr>
        <w:pStyle w:val="BodyTextIndent"/>
        <w:tabs>
          <w:tab w:val="left" w:pos="1470"/>
        </w:tabs>
        <w:spacing w:before="120" w:after="0"/>
        <w:rPr>
          <w:rFonts w:ascii="Times New Roman" w:hAnsi="Times New Roman"/>
          <w:b/>
          <w:bCs/>
          <w:spacing w:val="-12"/>
        </w:rPr>
      </w:pPr>
      <w:r w:rsidRPr="005E505E">
        <w:rPr>
          <w:rFonts w:ascii="Times New Roman" w:hAnsi="Times New Roman"/>
          <w:b/>
          <w:bCs/>
          <w:spacing w:val="-8"/>
        </w:rPr>
        <w:lastRenderedPageBreak/>
        <w:t>5</w:t>
      </w:r>
      <w:r w:rsidRPr="005E505E">
        <w:rPr>
          <w:rFonts w:ascii="Times New Roman" w:hAnsi="Times New Roman"/>
          <w:b/>
          <w:bCs/>
          <w:spacing w:val="-12"/>
        </w:rPr>
        <w:t xml:space="preserve">. Tham gia góp ý dự thảo các văn bản </w:t>
      </w:r>
      <w:r w:rsidR="001D30EE" w:rsidRPr="005E505E">
        <w:rPr>
          <w:rFonts w:ascii="Times New Roman" w:hAnsi="Times New Roman"/>
          <w:b/>
          <w:bCs/>
          <w:spacing w:val="-12"/>
        </w:rPr>
        <w:t>QPPL</w:t>
      </w:r>
      <w:r w:rsidRPr="005E505E">
        <w:rPr>
          <w:rFonts w:ascii="Times New Roman" w:hAnsi="Times New Roman"/>
          <w:b/>
          <w:bCs/>
          <w:spacing w:val="-12"/>
        </w:rPr>
        <w:t xml:space="preserve"> có liên quan đến Bộ luật Hình sự </w:t>
      </w:r>
    </w:p>
    <w:p w:rsidR="00341C3D" w:rsidRPr="005E505E" w:rsidRDefault="00341C3D" w:rsidP="006A6F1F">
      <w:pPr>
        <w:pStyle w:val="BodyTextIndent"/>
        <w:tabs>
          <w:tab w:val="left" w:pos="1470"/>
        </w:tabs>
        <w:spacing w:before="120" w:after="0"/>
        <w:rPr>
          <w:rFonts w:ascii="Times New Roman" w:hAnsi="Times New Roman"/>
          <w:bCs/>
        </w:rPr>
      </w:pPr>
      <w:r w:rsidRPr="005E505E">
        <w:rPr>
          <w:rFonts w:ascii="Times New Roman" w:hAnsi="Times New Roman"/>
          <w:bCs/>
        </w:rPr>
        <w:t>- Cơ quan chủ trì: Sở Tư pháp</w:t>
      </w:r>
      <w:r w:rsidR="005407A6" w:rsidRPr="005E505E">
        <w:rPr>
          <w:rFonts w:ascii="Times New Roman" w:hAnsi="Times New Roman"/>
          <w:bCs/>
        </w:rPr>
        <w:t>.</w:t>
      </w:r>
    </w:p>
    <w:p w:rsidR="00341C3D" w:rsidRPr="005E505E" w:rsidRDefault="00341C3D" w:rsidP="006A6F1F">
      <w:pPr>
        <w:pStyle w:val="BodyTextIndent"/>
        <w:tabs>
          <w:tab w:val="left" w:pos="1470"/>
        </w:tabs>
        <w:spacing w:before="120" w:after="0"/>
        <w:rPr>
          <w:rFonts w:ascii="Times New Roman" w:hAnsi="Times New Roman"/>
          <w:bCs/>
        </w:rPr>
      </w:pPr>
      <w:r w:rsidRPr="005E505E">
        <w:rPr>
          <w:rFonts w:ascii="Times New Roman" w:hAnsi="Times New Roman"/>
          <w:bCs/>
        </w:rPr>
        <w:t>- Cơ quan phối hợp: Các cơ quan chịu sự tác động trực tiếp của văn bản và các cơ quan khác có liên quan.</w:t>
      </w:r>
    </w:p>
    <w:p w:rsidR="00341C3D" w:rsidRPr="005E505E" w:rsidRDefault="00341C3D" w:rsidP="006A6F1F">
      <w:pPr>
        <w:pStyle w:val="BodyTextIndent"/>
        <w:tabs>
          <w:tab w:val="left" w:pos="1470"/>
        </w:tabs>
        <w:spacing w:before="120" w:after="0"/>
        <w:rPr>
          <w:rFonts w:ascii="Times New Roman" w:hAnsi="Times New Roman"/>
          <w:bCs/>
        </w:rPr>
      </w:pPr>
      <w:r w:rsidRPr="005E505E">
        <w:rPr>
          <w:rFonts w:ascii="Times New Roman" w:hAnsi="Times New Roman"/>
          <w:bCs/>
        </w:rPr>
        <w:t>- Thời gian thực hiện: Khi có yêu cầu</w:t>
      </w:r>
      <w:r w:rsidR="005407A6" w:rsidRPr="005E505E">
        <w:rPr>
          <w:rFonts w:ascii="Times New Roman" w:hAnsi="Times New Roman"/>
          <w:bCs/>
        </w:rPr>
        <w:t>.</w:t>
      </w:r>
    </w:p>
    <w:p w:rsidR="00066D89" w:rsidRPr="005E505E" w:rsidRDefault="00066D89" w:rsidP="00066D89">
      <w:pPr>
        <w:spacing w:before="120"/>
        <w:ind w:firstLine="720"/>
        <w:jc w:val="both"/>
        <w:rPr>
          <w:b/>
          <w:spacing w:val="2"/>
          <w:lang w:val="nb-NO"/>
        </w:rPr>
      </w:pPr>
      <w:r w:rsidRPr="005E505E">
        <w:rPr>
          <w:b/>
          <w:spacing w:val="2"/>
          <w:lang w:val="nb-NO"/>
        </w:rPr>
        <w:t xml:space="preserve">III. KINH PHÍ THỰC HIỆN </w:t>
      </w:r>
    </w:p>
    <w:p w:rsidR="00066D89" w:rsidRPr="005E505E" w:rsidRDefault="00066D89" w:rsidP="00066D89">
      <w:pPr>
        <w:shd w:val="clear" w:color="auto" w:fill="FFFFFF"/>
        <w:spacing w:before="120"/>
        <w:ind w:firstLine="720"/>
        <w:jc w:val="both"/>
      </w:pPr>
      <w:r w:rsidRPr="005E505E">
        <w:rPr>
          <w:lang w:val="vi-VN"/>
        </w:rPr>
        <w:t>Kinh phí thực hiện Kế hoạch được bố </w:t>
      </w:r>
      <w:r w:rsidRPr="005E505E">
        <w:t>tr</w:t>
      </w:r>
      <w:r w:rsidRPr="005E505E">
        <w:rPr>
          <w:lang w:val="vi-VN"/>
        </w:rPr>
        <w:t>í từ ngân sách nhà nước trong dự toán chi thường xuyên hàng năm và các nguồn khác theo quy định của pháp luật. Việc lập dự toán, quyết toán, quản lý, sử dụng kinh phí cho công tác t</w:t>
      </w:r>
      <w:r w:rsidRPr="005E505E">
        <w:t>ổ </w:t>
      </w:r>
      <w:r w:rsidRPr="005E505E">
        <w:rPr>
          <w:lang w:val="vi-VN"/>
        </w:rPr>
        <w:t xml:space="preserve">chức triển khai thi hành Bộ luật </w:t>
      </w:r>
      <w:r w:rsidRPr="005E505E">
        <w:t>Hình</w:t>
      </w:r>
      <w:r w:rsidRPr="005E505E">
        <w:rPr>
          <w:lang w:val="vi-VN"/>
        </w:rPr>
        <w:t xml:space="preserve"> sự thực hiện theo quy định của Luật </w:t>
      </w:r>
      <w:r w:rsidRPr="005E505E">
        <w:t>N</w:t>
      </w:r>
      <w:r w:rsidRPr="005E505E">
        <w:rPr>
          <w:lang w:val="vi-VN"/>
        </w:rPr>
        <w:t>gân sách nhà nước và các văn bản hướng dẫn.</w:t>
      </w:r>
    </w:p>
    <w:p w:rsidR="00341C3D" w:rsidRPr="005E505E" w:rsidRDefault="00341C3D" w:rsidP="006A6F1F">
      <w:pPr>
        <w:spacing w:before="120"/>
        <w:ind w:firstLine="720"/>
        <w:rPr>
          <w:b/>
          <w:bCs/>
          <w:spacing w:val="2"/>
        </w:rPr>
      </w:pPr>
      <w:r w:rsidRPr="005E505E">
        <w:rPr>
          <w:b/>
          <w:bCs/>
          <w:spacing w:val="2"/>
        </w:rPr>
        <w:t>I</w:t>
      </w:r>
      <w:r w:rsidR="00066D89" w:rsidRPr="005E505E">
        <w:rPr>
          <w:b/>
          <w:bCs/>
          <w:spacing w:val="2"/>
        </w:rPr>
        <w:t>V</w:t>
      </w:r>
      <w:r w:rsidRPr="005E505E">
        <w:rPr>
          <w:b/>
          <w:bCs/>
          <w:spacing w:val="2"/>
        </w:rPr>
        <w:t xml:space="preserve">. TỔ CHỨC THỰC HIỆN </w:t>
      </w:r>
    </w:p>
    <w:p w:rsidR="00341C3D" w:rsidRPr="005E505E" w:rsidRDefault="00341C3D" w:rsidP="006A6F1F">
      <w:pPr>
        <w:shd w:val="clear" w:color="auto" w:fill="FFFFFF"/>
        <w:spacing w:before="120"/>
        <w:ind w:firstLine="720"/>
        <w:jc w:val="both"/>
      </w:pPr>
      <w:r w:rsidRPr="005E505E">
        <w:rPr>
          <w:b/>
        </w:rPr>
        <w:t xml:space="preserve">1. Các sở, ban, ngành cấp tỉnh </w:t>
      </w:r>
      <w:r w:rsidR="001D30EE" w:rsidRPr="005E505E">
        <w:t>căn cứ nhiệm vụ được giao tại K</w:t>
      </w:r>
      <w:r w:rsidRPr="005E505E">
        <w:t xml:space="preserve">ế hoạch này và tình hình thực tiễn của cơ quan, đơn vị mình </w:t>
      </w:r>
      <w:r w:rsidRPr="005E505E">
        <w:rPr>
          <w:lang w:val="vi-VN"/>
        </w:rPr>
        <w:t xml:space="preserve">triển khai thi hành Bộ luật </w:t>
      </w:r>
      <w:r w:rsidRPr="005E505E">
        <w:t>Hình</w:t>
      </w:r>
      <w:r w:rsidRPr="005E505E">
        <w:rPr>
          <w:lang w:val="vi-VN"/>
        </w:rPr>
        <w:t xml:space="preserve"> sự, bảo đảm đúng tiến độ, chất lượng, hiệu quả và tiết kiệm, tránh hình thức, </w:t>
      </w:r>
      <w:r w:rsidRPr="005E505E">
        <w:t>l</w:t>
      </w:r>
      <w:r w:rsidRPr="005E505E">
        <w:rPr>
          <w:lang w:val="vi-VN"/>
        </w:rPr>
        <w:t>ãng phí.</w:t>
      </w:r>
    </w:p>
    <w:p w:rsidR="00341C3D" w:rsidRPr="005E505E" w:rsidRDefault="00341C3D" w:rsidP="006A6F1F">
      <w:pPr>
        <w:spacing w:before="120"/>
        <w:ind w:firstLine="720"/>
        <w:jc w:val="both"/>
        <w:rPr>
          <w:b/>
          <w:spacing w:val="2"/>
        </w:rPr>
      </w:pPr>
      <w:r w:rsidRPr="005E505E">
        <w:rPr>
          <w:b/>
        </w:rPr>
        <w:t xml:space="preserve">2. </w:t>
      </w:r>
      <w:r w:rsidRPr="005E505E">
        <w:rPr>
          <w:b/>
          <w:spacing w:val="2"/>
        </w:rPr>
        <w:t xml:space="preserve">Sở Tư pháp </w:t>
      </w:r>
    </w:p>
    <w:p w:rsidR="00341C3D" w:rsidRPr="005E505E" w:rsidRDefault="00341C3D" w:rsidP="006A6F1F">
      <w:pPr>
        <w:pStyle w:val="BodyTextIndent"/>
        <w:spacing w:before="120" w:after="0"/>
        <w:rPr>
          <w:rFonts w:ascii="Times New Roman" w:hAnsi="Times New Roman"/>
        </w:rPr>
      </w:pPr>
      <w:r w:rsidRPr="005E505E">
        <w:rPr>
          <w:rFonts w:ascii="Times New Roman" w:hAnsi="Times New Roman"/>
        </w:rPr>
        <w:t xml:space="preserve">Ngoài việc chủ trì, phối hợp với các ngành, địa phương tổ chức thực hiện các nội dung được quy định tại </w:t>
      </w:r>
      <w:r w:rsidR="00AB47FE" w:rsidRPr="005E505E">
        <w:rPr>
          <w:rFonts w:ascii="Times New Roman" w:hAnsi="Times New Roman"/>
        </w:rPr>
        <w:t>M</w:t>
      </w:r>
      <w:r w:rsidR="00F87CCF" w:rsidRPr="005E505E">
        <w:rPr>
          <w:rFonts w:ascii="Times New Roman" w:hAnsi="Times New Roman"/>
        </w:rPr>
        <w:t>ục II Kế hoạch này;</w:t>
      </w:r>
      <w:r w:rsidRPr="005E505E">
        <w:rPr>
          <w:rFonts w:ascii="Times New Roman" w:hAnsi="Times New Roman"/>
        </w:rPr>
        <w:t xml:space="preserve"> tăng cường theo dõi, đôn đốc, hướng dẫn các sở, ban, ngành, địa phương triển khai thực hiện có hiệu qu</w:t>
      </w:r>
      <w:r w:rsidR="00F87CCF" w:rsidRPr="005E505E">
        <w:rPr>
          <w:rFonts w:ascii="Times New Roman" w:hAnsi="Times New Roman"/>
        </w:rPr>
        <w:t>ả các nhiệm vụ được giao trong K</w:t>
      </w:r>
      <w:r w:rsidRPr="005E505E">
        <w:rPr>
          <w:rFonts w:ascii="Times New Roman" w:hAnsi="Times New Roman"/>
        </w:rPr>
        <w:t>ế hoạch và tham mưu UBND tỉnh thực hiện công tác kiểm tra, sơ kết, tổng kết việc triển khai thực hiện Kế hoạch này.</w:t>
      </w:r>
    </w:p>
    <w:p w:rsidR="00341C3D" w:rsidRPr="005E505E" w:rsidRDefault="00341C3D" w:rsidP="006A6F1F">
      <w:pPr>
        <w:pStyle w:val="BodyTextIndent"/>
        <w:spacing w:before="120" w:after="0"/>
        <w:rPr>
          <w:rFonts w:ascii="Times New Roman" w:hAnsi="Times New Roman"/>
        </w:rPr>
      </w:pPr>
      <w:r w:rsidRPr="005E505E">
        <w:rPr>
          <w:rFonts w:ascii="Times New Roman" w:hAnsi="Times New Roman"/>
        </w:rPr>
        <w:t xml:space="preserve">Tham mưu Hội đồng phối hợp phổ biến, giáo dục pháp luật tỉnh tổ chức các hoạt động, hình thức tuyên truyền, hướng dẫn các ngành, địa phương tuyên truyền về </w:t>
      </w:r>
      <w:r w:rsidR="00C75C64" w:rsidRPr="005E505E">
        <w:rPr>
          <w:rFonts w:ascii="Times New Roman" w:hAnsi="Times New Roman"/>
        </w:rPr>
        <w:t>Bộ luật Hình sự</w:t>
      </w:r>
      <w:r w:rsidR="00C75C64" w:rsidRPr="005E505E">
        <w:rPr>
          <w:rFonts w:ascii="Times New Roman" w:hAnsi="Times New Roman"/>
          <w:lang w:val="vi-VN"/>
        </w:rPr>
        <w:t xml:space="preserve"> năm 2015</w:t>
      </w:r>
      <w:r w:rsidR="00C75C64" w:rsidRPr="005E505E">
        <w:rPr>
          <w:rFonts w:ascii="Times New Roman" w:hAnsi="Times New Roman"/>
        </w:rPr>
        <w:t xml:space="preserve"> và </w:t>
      </w:r>
      <w:r w:rsidR="00C75C64" w:rsidRPr="005E505E">
        <w:rPr>
          <w:rFonts w:ascii="Times New Roman" w:hAnsi="Times New Roman"/>
          <w:lang w:val="vi-VN"/>
        </w:rPr>
        <w:t>Nghị quyết số 41/2017/QH14</w:t>
      </w:r>
      <w:r w:rsidRPr="005E505E">
        <w:rPr>
          <w:rFonts w:ascii="Times New Roman" w:hAnsi="Times New Roman"/>
        </w:rPr>
        <w:t>cho cán bộ, công chức, viên chức và nhân dân trên địa bàn tỉnh.</w:t>
      </w:r>
    </w:p>
    <w:p w:rsidR="00341C3D" w:rsidRPr="005E505E" w:rsidRDefault="00341C3D" w:rsidP="006A6F1F">
      <w:pPr>
        <w:pStyle w:val="BodyTextIndent"/>
        <w:spacing w:before="120" w:after="0"/>
        <w:rPr>
          <w:rFonts w:ascii="Times New Roman" w:hAnsi="Times New Roman"/>
        </w:rPr>
      </w:pPr>
      <w:r w:rsidRPr="005E505E">
        <w:rPr>
          <w:rFonts w:ascii="Times New Roman" w:hAnsi="Times New Roman"/>
          <w:b/>
        </w:rPr>
        <w:t>3. Sở Thông tin và Truyền thông</w:t>
      </w:r>
      <w:r w:rsidRPr="005E505E">
        <w:rPr>
          <w:rFonts w:ascii="Times New Roman" w:hAnsi="Times New Roman"/>
        </w:rPr>
        <w:t xml:space="preserve"> phối hợp với Ban Tuyên giáo Tỉnh ủy, Sở Tư pháp hướng dẫn các cơ quan báo chí, các phương tiện truyền thông trên địa bàn tổ chức phổ biến, giới thiệu về </w:t>
      </w:r>
      <w:r w:rsidR="00C75C64" w:rsidRPr="005E505E">
        <w:rPr>
          <w:rFonts w:ascii="Times New Roman" w:hAnsi="Times New Roman"/>
        </w:rPr>
        <w:t>Bộ luật Hình sự</w:t>
      </w:r>
      <w:r w:rsidR="00C75C64" w:rsidRPr="005E505E">
        <w:rPr>
          <w:rFonts w:ascii="Times New Roman" w:hAnsi="Times New Roman"/>
          <w:lang w:val="vi-VN"/>
        </w:rPr>
        <w:t xml:space="preserve"> năm 2015</w:t>
      </w:r>
      <w:r w:rsidR="00C75C64" w:rsidRPr="005E505E">
        <w:rPr>
          <w:rFonts w:ascii="Times New Roman" w:hAnsi="Times New Roman"/>
        </w:rPr>
        <w:t xml:space="preserve"> và </w:t>
      </w:r>
      <w:r w:rsidR="00C75C64" w:rsidRPr="005E505E">
        <w:rPr>
          <w:rFonts w:ascii="Times New Roman" w:hAnsi="Times New Roman"/>
          <w:lang w:val="vi-VN"/>
        </w:rPr>
        <w:t>Nghị quyết số 41/2017/QH14</w:t>
      </w:r>
      <w:r w:rsidRPr="005E505E">
        <w:rPr>
          <w:rFonts w:ascii="Times New Roman" w:hAnsi="Times New Roman"/>
        </w:rPr>
        <w:t>.</w:t>
      </w:r>
    </w:p>
    <w:p w:rsidR="00C75C64" w:rsidRPr="005E505E" w:rsidRDefault="00341C3D" w:rsidP="006A6F1F">
      <w:pPr>
        <w:pStyle w:val="BodyTextIndent"/>
        <w:spacing w:before="120" w:after="0"/>
        <w:rPr>
          <w:rFonts w:ascii="Times New Roman" w:hAnsi="Times New Roman"/>
        </w:rPr>
      </w:pPr>
      <w:r w:rsidRPr="005E505E">
        <w:rPr>
          <w:rFonts w:ascii="Times New Roman" w:hAnsi="Times New Roman"/>
          <w:b/>
        </w:rPr>
        <w:t>4. Báo Quảng Bình, Đài Phát thanh - Truyền hình Quảng Bình</w:t>
      </w:r>
      <w:r w:rsidRPr="005E505E">
        <w:rPr>
          <w:rFonts w:ascii="Times New Roman" w:hAnsi="Times New Roman"/>
        </w:rPr>
        <w:t xml:space="preserve"> và các phương tiện truyền thông trên địa bàn tăng cường thời lượng giới thiệu, tuyên truyền, phổ biến các nội dung của </w:t>
      </w:r>
      <w:r w:rsidR="00C75C64" w:rsidRPr="005E505E">
        <w:rPr>
          <w:rFonts w:ascii="Times New Roman" w:hAnsi="Times New Roman"/>
        </w:rPr>
        <w:t>Bộ luật Hình sự</w:t>
      </w:r>
      <w:r w:rsidR="00C75C64" w:rsidRPr="005E505E">
        <w:rPr>
          <w:rFonts w:ascii="Times New Roman" w:hAnsi="Times New Roman"/>
          <w:lang w:val="vi-VN"/>
        </w:rPr>
        <w:t xml:space="preserve"> năm 2015</w:t>
      </w:r>
      <w:r w:rsidR="00C75C64" w:rsidRPr="005E505E">
        <w:rPr>
          <w:rFonts w:ascii="Times New Roman" w:hAnsi="Times New Roman"/>
        </w:rPr>
        <w:t xml:space="preserve"> và </w:t>
      </w:r>
      <w:r w:rsidR="00C75C64" w:rsidRPr="005E505E">
        <w:rPr>
          <w:rFonts w:ascii="Times New Roman" w:hAnsi="Times New Roman"/>
          <w:lang w:val="vi-VN"/>
        </w:rPr>
        <w:t>Nghị quyết số 41/2017/QH14</w:t>
      </w:r>
      <w:r w:rsidR="00C75C64" w:rsidRPr="005E505E">
        <w:rPr>
          <w:rFonts w:ascii="Times New Roman" w:hAnsi="Times New Roman"/>
        </w:rPr>
        <w:t>.</w:t>
      </w:r>
    </w:p>
    <w:p w:rsidR="00341C3D" w:rsidRPr="005E505E" w:rsidRDefault="00341C3D" w:rsidP="006A6F1F">
      <w:pPr>
        <w:pStyle w:val="BodyTextIndent"/>
        <w:spacing w:before="120" w:after="0"/>
        <w:rPr>
          <w:rFonts w:ascii="Times New Roman" w:hAnsi="Times New Roman"/>
        </w:rPr>
      </w:pPr>
      <w:r w:rsidRPr="005E505E">
        <w:rPr>
          <w:rFonts w:ascii="Times New Roman" w:hAnsi="Times New Roman"/>
          <w:b/>
        </w:rPr>
        <w:t>5. Sở Tài chính</w:t>
      </w:r>
      <w:r w:rsidRPr="005E505E">
        <w:rPr>
          <w:rFonts w:ascii="Times New Roman" w:hAnsi="Times New Roman"/>
        </w:rPr>
        <w:t xml:space="preserve"> tham mưu </w:t>
      </w:r>
      <w:r w:rsidR="001218A8" w:rsidRPr="005E505E">
        <w:rPr>
          <w:rFonts w:ascii="Times New Roman" w:hAnsi="Times New Roman"/>
        </w:rPr>
        <w:t xml:space="preserve">UBND </w:t>
      </w:r>
      <w:r w:rsidRPr="005E505E">
        <w:rPr>
          <w:rFonts w:ascii="Times New Roman" w:hAnsi="Times New Roman"/>
        </w:rPr>
        <w:t>tỉnh cấp kinh phí để triển khai các nội dung của Kế hoạch này.</w:t>
      </w:r>
    </w:p>
    <w:p w:rsidR="00400B31" w:rsidRPr="005E505E" w:rsidRDefault="00400B31" w:rsidP="006A6F1F">
      <w:pPr>
        <w:pStyle w:val="BodyTextIndent"/>
        <w:spacing w:before="120" w:after="0"/>
        <w:rPr>
          <w:rFonts w:ascii="Times New Roman" w:hAnsi="Times New Roman"/>
          <w:spacing w:val="-8"/>
        </w:rPr>
      </w:pPr>
      <w:r w:rsidRPr="005E505E">
        <w:rPr>
          <w:rFonts w:ascii="Times New Roman" w:hAnsi="Times New Roman"/>
          <w:b/>
          <w:spacing w:val="-8"/>
        </w:rPr>
        <w:t>6. Sở Nội vụ</w:t>
      </w:r>
      <w:r w:rsidRPr="005E505E">
        <w:rPr>
          <w:rFonts w:ascii="Times New Roman" w:hAnsi="Times New Roman"/>
          <w:spacing w:val="-8"/>
        </w:rPr>
        <w:t xml:space="preserve"> tham mưu UBND tỉnh cấp kinh phí trong nguồn kinh phí đào tạo của tỉnh để thực hiện tập huấn nghiệp vụ cho các đối tượng được nêu trong Kế hoạch.</w:t>
      </w:r>
    </w:p>
    <w:p w:rsidR="00341C3D" w:rsidRPr="005E505E" w:rsidRDefault="008B4A58" w:rsidP="006A6F1F">
      <w:pPr>
        <w:pStyle w:val="BodyTextIndent"/>
        <w:spacing w:before="120" w:after="0"/>
        <w:rPr>
          <w:rFonts w:ascii="Times New Roman" w:hAnsi="Times New Roman"/>
        </w:rPr>
      </w:pPr>
      <w:r w:rsidRPr="005E505E">
        <w:rPr>
          <w:rFonts w:ascii="Times New Roman" w:hAnsi="Times New Roman"/>
          <w:b/>
        </w:rPr>
        <w:lastRenderedPageBreak/>
        <w:t>7</w:t>
      </w:r>
      <w:r w:rsidR="00341C3D" w:rsidRPr="005E505E">
        <w:rPr>
          <w:rFonts w:ascii="Times New Roman" w:hAnsi="Times New Roman"/>
          <w:b/>
        </w:rPr>
        <w:t>. Đề nghị Ủy ban Mặt trận Tổ quốc Việt Nam tỉnh và các tổ chức thành viên của Mặt trận</w:t>
      </w:r>
      <w:r w:rsidR="00341C3D" w:rsidRPr="005E505E">
        <w:rPr>
          <w:rFonts w:ascii="Times New Roman" w:hAnsi="Times New Roman"/>
        </w:rPr>
        <w:t xml:space="preserve"> tích cực phối hợp tuyên truyền, phổ biến </w:t>
      </w:r>
      <w:r w:rsidR="00C75C64" w:rsidRPr="005E505E">
        <w:rPr>
          <w:rFonts w:ascii="Times New Roman" w:hAnsi="Times New Roman"/>
        </w:rPr>
        <w:t>Bộ luật Hình sự</w:t>
      </w:r>
      <w:r w:rsidR="00C75C64" w:rsidRPr="005E505E">
        <w:rPr>
          <w:rFonts w:ascii="Times New Roman" w:hAnsi="Times New Roman"/>
          <w:lang w:val="vi-VN"/>
        </w:rPr>
        <w:t xml:space="preserve"> năm 2015</w:t>
      </w:r>
      <w:r w:rsidR="00C75C64" w:rsidRPr="005E505E">
        <w:rPr>
          <w:rFonts w:ascii="Times New Roman" w:hAnsi="Times New Roman"/>
        </w:rPr>
        <w:t xml:space="preserve"> và </w:t>
      </w:r>
      <w:r w:rsidR="00C75C64" w:rsidRPr="005E505E">
        <w:rPr>
          <w:rFonts w:ascii="Times New Roman" w:hAnsi="Times New Roman"/>
          <w:lang w:val="vi-VN"/>
        </w:rPr>
        <w:t>Nghị quyết số 41/2017/QH14</w:t>
      </w:r>
      <w:r w:rsidR="00C75C64" w:rsidRPr="005E505E">
        <w:rPr>
          <w:rFonts w:ascii="Times New Roman" w:hAnsi="Times New Roman"/>
        </w:rPr>
        <w:t xml:space="preserve">; </w:t>
      </w:r>
      <w:r w:rsidR="00341C3D" w:rsidRPr="005E505E">
        <w:rPr>
          <w:rFonts w:ascii="Times New Roman" w:hAnsi="Times New Roman"/>
        </w:rPr>
        <w:t>tham gia giám sát việc triển khai thực hiện.</w:t>
      </w:r>
    </w:p>
    <w:p w:rsidR="00341C3D" w:rsidRPr="005E505E" w:rsidRDefault="008B4A58" w:rsidP="006A6F1F">
      <w:pPr>
        <w:spacing w:before="120"/>
        <w:ind w:firstLine="720"/>
        <w:jc w:val="both"/>
      </w:pPr>
      <w:r w:rsidRPr="005E505E">
        <w:rPr>
          <w:b/>
        </w:rPr>
        <w:t>8</w:t>
      </w:r>
      <w:r w:rsidR="00341C3D" w:rsidRPr="005E505E">
        <w:rPr>
          <w:b/>
        </w:rPr>
        <w:t xml:space="preserve">. Đề nghị </w:t>
      </w:r>
      <w:r w:rsidR="005407A6" w:rsidRPr="005E505E">
        <w:rPr>
          <w:b/>
        </w:rPr>
        <w:t xml:space="preserve">Công an tỉnh, </w:t>
      </w:r>
      <w:r w:rsidR="00341C3D" w:rsidRPr="005E505E">
        <w:rPr>
          <w:b/>
        </w:rPr>
        <w:t>Tòa án nhân dân tỉnh, Viện kiểm sát nhân dân tỉnh</w:t>
      </w:r>
      <w:r w:rsidR="00341C3D" w:rsidRPr="005E505E">
        <w:t xml:space="preserve"> đẩy mạnh công tác phổ biến, tuyên truyền </w:t>
      </w:r>
      <w:r w:rsidR="00C75C64" w:rsidRPr="005E505E">
        <w:t>Bộ luật Hình sự</w:t>
      </w:r>
      <w:r w:rsidR="00C75C64" w:rsidRPr="005E505E">
        <w:rPr>
          <w:lang w:val="vi-VN"/>
        </w:rPr>
        <w:t xml:space="preserve"> năm 2015</w:t>
      </w:r>
      <w:r w:rsidR="00C75C64" w:rsidRPr="005E505E">
        <w:t xml:space="preserve"> và </w:t>
      </w:r>
      <w:r w:rsidR="00C75C64" w:rsidRPr="005E505E">
        <w:rPr>
          <w:lang w:val="vi-VN"/>
        </w:rPr>
        <w:t>Nghị quyết số 41/2017/QH14</w:t>
      </w:r>
      <w:r w:rsidR="00341C3D" w:rsidRPr="005E505E">
        <w:t xml:space="preserve">; kịp thời triển khai các nhiệm vụ được giao theo Kế hoạch </w:t>
      </w:r>
      <w:r w:rsidR="00EC67BA" w:rsidRPr="005E505E">
        <w:t>này</w:t>
      </w:r>
      <w:r w:rsidR="00341C3D" w:rsidRPr="005E505E">
        <w:t>; phối hợp với Sở Tư pháp, các cơ quan có liên quan triển khai thực hiện các nội dung theo Kế hoạch này.</w:t>
      </w:r>
    </w:p>
    <w:p w:rsidR="00341C3D" w:rsidRPr="005E505E" w:rsidRDefault="008B4A58" w:rsidP="006A6F1F">
      <w:pPr>
        <w:spacing w:before="120"/>
        <w:ind w:firstLine="720"/>
        <w:jc w:val="both"/>
        <w:rPr>
          <w:spacing w:val="-6"/>
          <w:lang w:val="nb-NO"/>
        </w:rPr>
      </w:pPr>
      <w:r w:rsidRPr="005E505E">
        <w:rPr>
          <w:b/>
          <w:spacing w:val="-6"/>
          <w:lang w:val="nb-NO"/>
        </w:rPr>
        <w:t>9</w:t>
      </w:r>
      <w:r w:rsidR="00341C3D" w:rsidRPr="005E505E">
        <w:rPr>
          <w:b/>
          <w:spacing w:val="-6"/>
          <w:lang w:val="nb-NO"/>
        </w:rPr>
        <w:t xml:space="preserve">. UBND </w:t>
      </w:r>
      <w:r w:rsidR="005407A6" w:rsidRPr="005E505E">
        <w:rPr>
          <w:b/>
          <w:spacing w:val="-6"/>
          <w:lang w:val="nb-NO"/>
        </w:rPr>
        <w:t>cấp huyện</w:t>
      </w:r>
      <w:r w:rsidR="00341C3D" w:rsidRPr="005E505E">
        <w:rPr>
          <w:spacing w:val="-6"/>
          <w:lang w:val="nb-NO"/>
        </w:rPr>
        <w:t xml:space="preserve"> ban hành Kế hoạch và tổ chức triển khai thực hiện phù hợp với điều kiện của địa phương mình. Hướn</w:t>
      </w:r>
      <w:r w:rsidR="005407A6" w:rsidRPr="005E505E">
        <w:rPr>
          <w:spacing w:val="-6"/>
          <w:lang w:val="nb-NO"/>
        </w:rPr>
        <w:t xml:space="preserve">g dẫn, theo dõi, đôn đốc UBND cấp xã </w:t>
      </w:r>
      <w:r w:rsidR="00341C3D" w:rsidRPr="005E505E">
        <w:rPr>
          <w:spacing w:val="-6"/>
          <w:lang w:val="nb-NO"/>
        </w:rPr>
        <w:t xml:space="preserve">triển khai thực hiện; thường xuyên kiểm tra, đôn đốc và báo cáo việc triển khai thi hành </w:t>
      </w:r>
      <w:r w:rsidR="00C75C64" w:rsidRPr="005E505E">
        <w:rPr>
          <w:spacing w:val="-6"/>
        </w:rPr>
        <w:t>Bộ luật Hình sự</w:t>
      </w:r>
      <w:r w:rsidR="00C75C64" w:rsidRPr="005E505E">
        <w:rPr>
          <w:spacing w:val="-6"/>
          <w:lang w:val="vi-VN"/>
        </w:rPr>
        <w:t xml:space="preserve"> năm 2015</w:t>
      </w:r>
      <w:r w:rsidR="00C75C64" w:rsidRPr="005E505E">
        <w:rPr>
          <w:spacing w:val="-6"/>
        </w:rPr>
        <w:t xml:space="preserve"> và </w:t>
      </w:r>
      <w:r w:rsidR="00C75C64" w:rsidRPr="005E505E">
        <w:rPr>
          <w:spacing w:val="-6"/>
          <w:lang w:val="vi-VN"/>
        </w:rPr>
        <w:t>Nghị quyết số 41/2017/QH14</w:t>
      </w:r>
      <w:r w:rsidR="00341C3D" w:rsidRPr="005E505E">
        <w:rPr>
          <w:spacing w:val="-6"/>
          <w:lang w:val="nb-NO"/>
        </w:rPr>
        <w:t>tại địa phương.</w:t>
      </w:r>
    </w:p>
    <w:p w:rsidR="00341C3D" w:rsidRPr="005E505E" w:rsidRDefault="00341C3D" w:rsidP="006A6F1F">
      <w:pPr>
        <w:spacing w:before="120"/>
        <w:ind w:firstLine="720"/>
        <w:jc w:val="both"/>
      </w:pPr>
      <w:r w:rsidRPr="005E505E">
        <w:rPr>
          <w:spacing w:val="2"/>
          <w:lang w:val="nb-NO"/>
        </w:rPr>
        <w:t xml:space="preserve">Yêu cầu các sở, ban, ngành cấp tỉnh; </w:t>
      </w:r>
      <w:r w:rsidR="00C75C64" w:rsidRPr="005E505E">
        <w:rPr>
          <w:spacing w:val="2"/>
          <w:lang w:val="nb-NO"/>
        </w:rPr>
        <w:t>UBND</w:t>
      </w:r>
      <w:r w:rsidR="007C419B" w:rsidRPr="005E505E">
        <w:rPr>
          <w:lang w:val="nb-NO"/>
        </w:rPr>
        <w:t xml:space="preserve">cấp huyện </w:t>
      </w:r>
      <w:r w:rsidR="00F87CCF" w:rsidRPr="005E505E">
        <w:rPr>
          <w:spacing w:val="2"/>
          <w:lang w:val="nb-NO"/>
        </w:rPr>
        <w:t>căn cứ các nội dung trong K</w:t>
      </w:r>
      <w:r w:rsidRPr="005E505E">
        <w:rPr>
          <w:spacing w:val="2"/>
          <w:lang w:val="nb-NO"/>
        </w:rPr>
        <w:t>ế hoạch khẩn trương triển khai thực hiện.</w:t>
      </w:r>
      <w:r w:rsidRPr="005E505E">
        <w:t xml:space="preserve"> Trong quá trình thực hiện nếu có khó khăn, vướng mắc kịp thời phản ánh về UBND tỉnh (qua Sở Tư pháp) để được hướng dẫn; </w:t>
      </w:r>
      <w:r w:rsidRPr="005E505E">
        <w:rPr>
          <w:lang w:val="vi-VN"/>
        </w:rPr>
        <w:t xml:space="preserve">trước ngày </w:t>
      </w:r>
      <w:r w:rsidR="00C75C64" w:rsidRPr="005E505E">
        <w:t>30</w:t>
      </w:r>
      <w:r w:rsidRPr="005E505E">
        <w:rPr>
          <w:lang w:val="vi-VN"/>
        </w:rPr>
        <w:t>/</w:t>
      </w:r>
      <w:r w:rsidR="00C75C64" w:rsidRPr="005E505E">
        <w:t>3</w:t>
      </w:r>
      <w:r w:rsidR="00C75C64" w:rsidRPr="005E505E">
        <w:rPr>
          <w:lang w:val="vi-VN"/>
        </w:rPr>
        <w:t>/201</w:t>
      </w:r>
      <w:r w:rsidR="00C75C64" w:rsidRPr="005E505E">
        <w:t>8</w:t>
      </w:r>
      <w:r w:rsidRPr="005E505E">
        <w:t xml:space="preserve">báo cáo kết quả triển khai </w:t>
      </w:r>
      <w:r w:rsidR="00142CF1" w:rsidRPr="005E505E">
        <w:t>thi hànhBộ luật Hình sự</w:t>
      </w:r>
      <w:r w:rsidR="00142CF1" w:rsidRPr="005E505E">
        <w:rPr>
          <w:lang w:val="vi-VN"/>
        </w:rPr>
        <w:t xml:space="preserve"> năm 2015</w:t>
      </w:r>
      <w:r w:rsidRPr="005E505E">
        <w:t>về Sở Tư pháp để tổng hợp, báo cáo UBND tỉnh, Bộ Tư pháp.</w:t>
      </w:r>
    </w:p>
    <w:p w:rsidR="00341C3D" w:rsidRPr="005E505E" w:rsidRDefault="001C7372" w:rsidP="006A6F1F">
      <w:pPr>
        <w:spacing w:before="120"/>
        <w:ind w:firstLine="720"/>
        <w:jc w:val="both"/>
        <w:rPr>
          <w:spacing w:val="2"/>
          <w:lang w:val="nb-NO"/>
        </w:rPr>
      </w:pPr>
      <w:r w:rsidRPr="005E505E">
        <w:rPr>
          <w:spacing w:val="2"/>
          <w:lang w:val="nb-NO"/>
        </w:rPr>
        <w:t>Kế hoạch này t</w:t>
      </w:r>
      <w:r w:rsidR="00A5070D" w:rsidRPr="005E505E">
        <w:rPr>
          <w:spacing w:val="2"/>
          <w:lang w:val="nb-NO"/>
        </w:rPr>
        <w:t xml:space="preserve">hay thế Kế hoạch số 325/KH-UBND ngày 18/3/2016 </w:t>
      </w:r>
      <w:r w:rsidR="00021119" w:rsidRPr="005E505E">
        <w:rPr>
          <w:spacing w:val="2"/>
          <w:lang w:val="nb-NO"/>
        </w:rPr>
        <w:t>về</w:t>
      </w:r>
      <w:r w:rsidR="009D2615" w:rsidRPr="005E505E">
        <w:rPr>
          <w:spacing w:val="2"/>
          <w:lang w:val="nb-NO"/>
        </w:rPr>
        <w:t xml:space="preserve"> triển</w:t>
      </w:r>
      <w:r w:rsidR="00021119" w:rsidRPr="005E505E">
        <w:t xml:space="preserve"> khai thi hành Bộ luật Hình sự và </w:t>
      </w:r>
      <w:r w:rsidR="00021119" w:rsidRPr="005E505E">
        <w:rPr>
          <w:lang w:val="vi-VN"/>
        </w:rPr>
        <w:t>Nghị quyết số 109/2015/QH13</w:t>
      </w:r>
      <w:r w:rsidR="00021119" w:rsidRPr="005E505E">
        <w:t xml:space="preserve"> trên địa bàn tỉnh</w:t>
      </w:r>
      <w:r w:rsidR="009D2615" w:rsidRPr="005E505E">
        <w:t xml:space="preserve"> Quảng Bình</w:t>
      </w:r>
      <w:r w:rsidR="00021119" w:rsidRPr="005E505E">
        <w:rPr>
          <w:spacing w:val="2"/>
          <w:lang w:val="nb-NO"/>
        </w:rPr>
        <w:t>.</w:t>
      </w:r>
    </w:p>
    <w:tbl>
      <w:tblPr>
        <w:tblW w:w="9354" w:type="dxa"/>
        <w:tblLook w:val="01E0"/>
      </w:tblPr>
      <w:tblGrid>
        <w:gridCol w:w="4938"/>
        <w:gridCol w:w="4416"/>
      </w:tblGrid>
      <w:tr w:rsidR="00341C3D" w:rsidRPr="005E505E" w:rsidTr="00341C3D">
        <w:tc>
          <w:tcPr>
            <w:tcW w:w="4938" w:type="dxa"/>
            <w:hideMark/>
          </w:tcPr>
          <w:p w:rsidR="00341C3D" w:rsidRPr="005E505E" w:rsidRDefault="00341C3D" w:rsidP="001D2ADC">
            <w:pPr>
              <w:spacing w:before="240"/>
              <w:rPr>
                <w:b/>
                <w:bCs/>
                <w:i/>
                <w:iCs/>
                <w:sz w:val="24"/>
                <w:szCs w:val="24"/>
                <w:lang w:val="nb-NO"/>
              </w:rPr>
            </w:pPr>
            <w:r w:rsidRPr="005E505E">
              <w:rPr>
                <w:b/>
                <w:bCs/>
                <w:i/>
                <w:iCs/>
                <w:sz w:val="24"/>
                <w:szCs w:val="24"/>
                <w:lang w:val="nb-NO"/>
              </w:rPr>
              <w:t>Nơi nhận:</w:t>
            </w:r>
          </w:p>
          <w:p w:rsidR="00341C3D" w:rsidRPr="005E505E" w:rsidRDefault="00341C3D">
            <w:pPr>
              <w:tabs>
                <w:tab w:val="left" w:pos="720"/>
                <w:tab w:val="center" w:pos="4320"/>
                <w:tab w:val="right" w:pos="8640"/>
              </w:tabs>
              <w:jc w:val="both"/>
              <w:rPr>
                <w:sz w:val="22"/>
                <w:szCs w:val="22"/>
                <w:lang w:val="nb-NO"/>
              </w:rPr>
            </w:pPr>
            <w:r w:rsidRPr="005E505E">
              <w:rPr>
                <w:sz w:val="22"/>
                <w:szCs w:val="22"/>
                <w:lang w:val="nb-NO"/>
              </w:rPr>
              <w:t>- Bộ Tư pháp;</w:t>
            </w:r>
          </w:p>
          <w:p w:rsidR="00341C3D" w:rsidRPr="005E505E" w:rsidRDefault="00341C3D">
            <w:pPr>
              <w:tabs>
                <w:tab w:val="left" w:pos="720"/>
                <w:tab w:val="center" w:pos="4320"/>
                <w:tab w:val="right" w:pos="8640"/>
              </w:tabs>
              <w:jc w:val="both"/>
              <w:rPr>
                <w:sz w:val="22"/>
                <w:szCs w:val="22"/>
                <w:lang w:val="nb-NO"/>
              </w:rPr>
            </w:pPr>
            <w:r w:rsidRPr="005E505E">
              <w:rPr>
                <w:sz w:val="22"/>
                <w:szCs w:val="22"/>
                <w:lang w:val="nb-NO"/>
              </w:rPr>
              <w:t>- Vụ Các vấn đề chung, Vụ PBGDPL,</w:t>
            </w:r>
          </w:p>
          <w:p w:rsidR="00341C3D" w:rsidRPr="005E505E" w:rsidRDefault="00341C3D">
            <w:pPr>
              <w:tabs>
                <w:tab w:val="left" w:pos="720"/>
                <w:tab w:val="center" w:pos="4320"/>
                <w:tab w:val="right" w:pos="8640"/>
              </w:tabs>
              <w:jc w:val="both"/>
              <w:rPr>
                <w:sz w:val="22"/>
                <w:szCs w:val="22"/>
                <w:lang w:val="nb-NO"/>
              </w:rPr>
            </w:pPr>
            <w:r w:rsidRPr="005E505E">
              <w:rPr>
                <w:sz w:val="22"/>
                <w:szCs w:val="22"/>
                <w:lang w:val="nb-NO"/>
              </w:rPr>
              <w:t>Vụ KH-TC, VP Bộ Tư pháp;</w:t>
            </w:r>
          </w:p>
          <w:p w:rsidR="00341C3D" w:rsidRPr="005E505E" w:rsidRDefault="00341C3D">
            <w:pPr>
              <w:tabs>
                <w:tab w:val="left" w:pos="720"/>
                <w:tab w:val="center" w:pos="4320"/>
                <w:tab w:val="right" w:pos="8640"/>
              </w:tabs>
              <w:jc w:val="both"/>
              <w:rPr>
                <w:sz w:val="22"/>
                <w:szCs w:val="22"/>
                <w:lang w:val="nb-NO"/>
              </w:rPr>
            </w:pPr>
            <w:r w:rsidRPr="005E505E">
              <w:rPr>
                <w:sz w:val="22"/>
                <w:szCs w:val="22"/>
                <w:lang w:val="nb-NO"/>
              </w:rPr>
              <w:t>- TT HĐND tỉnh;</w:t>
            </w:r>
          </w:p>
          <w:p w:rsidR="00341C3D" w:rsidRPr="005E505E" w:rsidRDefault="00341C3D">
            <w:pPr>
              <w:tabs>
                <w:tab w:val="left" w:pos="720"/>
                <w:tab w:val="center" w:pos="4320"/>
                <w:tab w:val="right" w:pos="8640"/>
              </w:tabs>
              <w:jc w:val="both"/>
              <w:rPr>
                <w:sz w:val="22"/>
                <w:szCs w:val="22"/>
                <w:lang w:val="nb-NO"/>
              </w:rPr>
            </w:pPr>
            <w:r w:rsidRPr="005E505E">
              <w:rPr>
                <w:sz w:val="22"/>
                <w:szCs w:val="22"/>
                <w:lang w:val="nb-NO"/>
              </w:rPr>
              <w:t>- Đoàn Đại biểu Quốc hội và HĐND tỉnh;</w:t>
            </w:r>
          </w:p>
          <w:p w:rsidR="00341C3D" w:rsidRPr="005E505E" w:rsidRDefault="00341C3D">
            <w:pPr>
              <w:tabs>
                <w:tab w:val="left" w:pos="720"/>
                <w:tab w:val="center" w:pos="4320"/>
                <w:tab w:val="right" w:pos="8640"/>
              </w:tabs>
              <w:jc w:val="both"/>
              <w:rPr>
                <w:sz w:val="22"/>
                <w:szCs w:val="22"/>
                <w:lang w:val="nb-NO"/>
              </w:rPr>
            </w:pPr>
            <w:r w:rsidRPr="005E505E">
              <w:rPr>
                <w:sz w:val="22"/>
                <w:szCs w:val="22"/>
                <w:lang w:val="nb-NO"/>
              </w:rPr>
              <w:t>- UBMTTQVN tỉnh;</w:t>
            </w:r>
          </w:p>
          <w:p w:rsidR="00341C3D" w:rsidRPr="005E505E" w:rsidRDefault="00341C3D">
            <w:pPr>
              <w:tabs>
                <w:tab w:val="left" w:pos="720"/>
                <w:tab w:val="center" w:pos="4320"/>
                <w:tab w:val="right" w:pos="8640"/>
              </w:tabs>
              <w:jc w:val="both"/>
              <w:rPr>
                <w:sz w:val="22"/>
                <w:szCs w:val="22"/>
                <w:lang w:val="nb-NO"/>
              </w:rPr>
            </w:pPr>
            <w:r w:rsidRPr="005E505E">
              <w:rPr>
                <w:sz w:val="22"/>
                <w:szCs w:val="22"/>
                <w:lang w:val="nb-NO"/>
              </w:rPr>
              <w:t>- Chủ tịch và các PCT UBND tỉnh;</w:t>
            </w:r>
          </w:p>
          <w:p w:rsidR="00341C3D" w:rsidRPr="005E505E" w:rsidRDefault="00341C3D">
            <w:pPr>
              <w:tabs>
                <w:tab w:val="left" w:pos="720"/>
                <w:tab w:val="center" w:pos="4320"/>
                <w:tab w:val="right" w:pos="8640"/>
              </w:tabs>
              <w:jc w:val="both"/>
              <w:rPr>
                <w:sz w:val="22"/>
                <w:szCs w:val="22"/>
              </w:rPr>
            </w:pPr>
            <w:r w:rsidRPr="005E505E">
              <w:rPr>
                <w:sz w:val="22"/>
                <w:szCs w:val="22"/>
              </w:rPr>
              <w:t>- Ban Nội chính Tỉnh ủy;</w:t>
            </w:r>
          </w:p>
          <w:p w:rsidR="00341C3D" w:rsidRPr="005E505E" w:rsidRDefault="00341C3D">
            <w:pPr>
              <w:tabs>
                <w:tab w:val="left" w:pos="720"/>
                <w:tab w:val="center" w:pos="4320"/>
                <w:tab w:val="right" w:pos="8640"/>
              </w:tabs>
              <w:jc w:val="both"/>
              <w:rPr>
                <w:sz w:val="22"/>
                <w:szCs w:val="22"/>
              </w:rPr>
            </w:pPr>
            <w:r w:rsidRPr="005E505E">
              <w:rPr>
                <w:sz w:val="22"/>
                <w:szCs w:val="22"/>
              </w:rPr>
              <w:t>- Ban Pháp chế HĐND tỉnh;</w:t>
            </w:r>
          </w:p>
          <w:p w:rsidR="00341C3D" w:rsidRPr="005E505E" w:rsidRDefault="00341C3D">
            <w:pPr>
              <w:tabs>
                <w:tab w:val="left" w:pos="720"/>
                <w:tab w:val="center" w:pos="4320"/>
                <w:tab w:val="right" w:pos="8640"/>
              </w:tabs>
              <w:jc w:val="both"/>
              <w:rPr>
                <w:sz w:val="22"/>
                <w:szCs w:val="22"/>
              </w:rPr>
            </w:pPr>
            <w:r w:rsidRPr="005E505E">
              <w:rPr>
                <w:sz w:val="22"/>
                <w:szCs w:val="22"/>
              </w:rPr>
              <w:t>- Các sở, ban, ngành cấp tỉnh;</w:t>
            </w:r>
          </w:p>
          <w:p w:rsidR="00341C3D" w:rsidRPr="005E505E" w:rsidRDefault="00341C3D">
            <w:pPr>
              <w:tabs>
                <w:tab w:val="left" w:pos="720"/>
                <w:tab w:val="center" w:pos="4320"/>
                <w:tab w:val="right" w:pos="8640"/>
              </w:tabs>
              <w:jc w:val="both"/>
              <w:rPr>
                <w:sz w:val="22"/>
                <w:szCs w:val="22"/>
              </w:rPr>
            </w:pPr>
            <w:r w:rsidRPr="005E505E">
              <w:rPr>
                <w:sz w:val="22"/>
                <w:szCs w:val="22"/>
              </w:rPr>
              <w:t xml:space="preserve">- UBND </w:t>
            </w:r>
            <w:r w:rsidR="00E20876" w:rsidRPr="005E505E">
              <w:rPr>
                <w:sz w:val="22"/>
                <w:szCs w:val="22"/>
              </w:rPr>
              <w:t>cấp huyện</w:t>
            </w:r>
            <w:r w:rsidRPr="005E505E">
              <w:rPr>
                <w:sz w:val="22"/>
                <w:szCs w:val="22"/>
              </w:rPr>
              <w:t>;</w:t>
            </w:r>
          </w:p>
          <w:p w:rsidR="00341C3D" w:rsidRPr="005E505E" w:rsidRDefault="00341C3D">
            <w:pPr>
              <w:jc w:val="both"/>
              <w:rPr>
                <w:b/>
                <w:bCs/>
                <w:sz w:val="26"/>
                <w:szCs w:val="26"/>
              </w:rPr>
            </w:pPr>
            <w:r w:rsidRPr="005E505E">
              <w:rPr>
                <w:sz w:val="22"/>
                <w:szCs w:val="22"/>
              </w:rPr>
              <w:t>- Lư</w:t>
            </w:r>
            <w:r w:rsidRPr="005E505E">
              <w:rPr>
                <w:sz w:val="22"/>
                <w:szCs w:val="22"/>
              </w:rPr>
              <w:softHyphen/>
              <w:t>u: VT, NC.</w:t>
            </w:r>
          </w:p>
        </w:tc>
        <w:tc>
          <w:tcPr>
            <w:tcW w:w="4416" w:type="dxa"/>
          </w:tcPr>
          <w:p w:rsidR="00341C3D" w:rsidRPr="005E505E" w:rsidRDefault="00341C3D" w:rsidP="001D2ADC">
            <w:pPr>
              <w:spacing w:before="240" w:line="320" w:lineRule="exact"/>
              <w:ind w:left="-108"/>
              <w:jc w:val="center"/>
              <w:rPr>
                <w:b/>
                <w:bCs/>
              </w:rPr>
            </w:pPr>
            <w:r w:rsidRPr="005E505E">
              <w:rPr>
                <w:b/>
                <w:bCs/>
              </w:rPr>
              <w:t>TM. ỦY BAN NHÂN DÂN</w:t>
            </w:r>
          </w:p>
          <w:p w:rsidR="00341C3D" w:rsidRPr="005E505E" w:rsidRDefault="00341C3D">
            <w:pPr>
              <w:spacing w:line="320" w:lineRule="exact"/>
              <w:ind w:left="-108"/>
              <w:jc w:val="center"/>
              <w:rPr>
                <w:b/>
                <w:bCs/>
              </w:rPr>
            </w:pPr>
            <w:r w:rsidRPr="005E505E">
              <w:rPr>
                <w:b/>
                <w:bCs/>
              </w:rPr>
              <w:t>CHỦ TỊCH</w:t>
            </w:r>
          </w:p>
          <w:p w:rsidR="00341C3D" w:rsidRPr="005E505E" w:rsidRDefault="00341C3D">
            <w:pPr>
              <w:spacing w:line="320" w:lineRule="exact"/>
              <w:ind w:left="-108"/>
              <w:jc w:val="center"/>
              <w:rPr>
                <w:b/>
                <w:bCs/>
              </w:rPr>
            </w:pPr>
          </w:p>
          <w:p w:rsidR="00341C3D" w:rsidRPr="005E505E" w:rsidRDefault="00341C3D">
            <w:pPr>
              <w:spacing w:line="320" w:lineRule="exact"/>
              <w:ind w:left="-108"/>
              <w:jc w:val="center"/>
              <w:rPr>
                <w:b/>
                <w:bCs/>
              </w:rPr>
            </w:pPr>
          </w:p>
          <w:p w:rsidR="001D2ADC" w:rsidRPr="005E505E" w:rsidRDefault="005E505E">
            <w:pPr>
              <w:spacing w:line="320" w:lineRule="exact"/>
              <w:ind w:left="-108"/>
              <w:jc w:val="center"/>
              <w:rPr>
                <w:bCs/>
              </w:rPr>
            </w:pPr>
            <w:r w:rsidRPr="005E505E">
              <w:rPr>
                <w:bCs/>
              </w:rPr>
              <w:t>(đã ký)</w:t>
            </w:r>
          </w:p>
          <w:p w:rsidR="001D2ADC" w:rsidRPr="005E505E" w:rsidRDefault="001D2ADC">
            <w:pPr>
              <w:spacing w:line="320" w:lineRule="exact"/>
              <w:ind w:left="-108"/>
              <w:jc w:val="center"/>
              <w:rPr>
                <w:b/>
                <w:bCs/>
              </w:rPr>
            </w:pPr>
          </w:p>
          <w:p w:rsidR="00341C3D" w:rsidRPr="005E505E" w:rsidRDefault="00341C3D">
            <w:pPr>
              <w:spacing w:line="320" w:lineRule="exact"/>
              <w:ind w:left="-108"/>
              <w:jc w:val="center"/>
              <w:rPr>
                <w:b/>
                <w:bCs/>
              </w:rPr>
            </w:pPr>
          </w:p>
          <w:p w:rsidR="00341C3D" w:rsidRPr="005E505E" w:rsidRDefault="00341C3D" w:rsidP="00C9715C">
            <w:pPr>
              <w:spacing w:line="320" w:lineRule="exact"/>
              <w:ind w:left="-108"/>
              <w:jc w:val="center"/>
              <w:rPr>
                <w:b/>
                <w:bCs/>
                <w:lang w:val="fr-FR"/>
              </w:rPr>
            </w:pPr>
            <w:r w:rsidRPr="005E505E">
              <w:rPr>
                <w:b/>
                <w:bCs/>
                <w:lang w:val="fr-FR"/>
              </w:rPr>
              <w:t xml:space="preserve">Nguyễn </w:t>
            </w:r>
            <w:r w:rsidR="00C9715C" w:rsidRPr="005E505E">
              <w:rPr>
                <w:b/>
                <w:bCs/>
                <w:lang w:val="fr-FR"/>
              </w:rPr>
              <w:t>Hữu Hoài</w:t>
            </w:r>
          </w:p>
        </w:tc>
      </w:tr>
    </w:tbl>
    <w:p w:rsidR="00341C3D" w:rsidRPr="005E505E" w:rsidRDefault="00341C3D" w:rsidP="00341C3D">
      <w:pPr>
        <w:shd w:val="clear" w:color="auto" w:fill="FFFFFF"/>
        <w:spacing w:before="120" w:line="234" w:lineRule="atLeast"/>
        <w:jc w:val="both"/>
      </w:pPr>
    </w:p>
    <w:p w:rsidR="00341C3D" w:rsidRPr="005E505E" w:rsidRDefault="00341C3D" w:rsidP="00341C3D"/>
    <w:p w:rsidR="002F3071" w:rsidRPr="005E505E" w:rsidRDefault="002F3071"/>
    <w:p w:rsidR="00EA7777" w:rsidRPr="005E505E" w:rsidRDefault="00EA7777"/>
    <w:sectPr w:rsidR="00EA7777" w:rsidRPr="005E505E" w:rsidSect="0069342F">
      <w:footerReference w:type="default" r:id="rId7"/>
      <w:footerReference w:type="first" r:id="rId8"/>
      <w:pgSz w:w="11907" w:h="16840" w:code="9"/>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D6E" w:rsidRDefault="00E70D6E" w:rsidP="001D2ADC">
      <w:r>
        <w:separator/>
      </w:r>
    </w:p>
  </w:endnote>
  <w:endnote w:type="continuationSeparator" w:id="1">
    <w:p w:rsidR="00E70D6E" w:rsidRDefault="00E70D6E" w:rsidP="001D2A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022875"/>
      <w:docPartObj>
        <w:docPartGallery w:val="Page Numbers (Bottom of Page)"/>
        <w:docPartUnique/>
      </w:docPartObj>
    </w:sdtPr>
    <w:sdtEndPr>
      <w:rPr>
        <w:noProof/>
      </w:rPr>
    </w:sdtEndPr>
    <w:sdtContent>
      <w:p w:rsidR="0069342F" w:rsidRDefault="0014094F">
        <w:pPr>
          <w:pStyle w:val="Footer"/>
          <w:jc w:val="center"/>
        </w:pPr>
        <w:r>
          <w:fldChar w:fldCharType="begin"/>
        </w:r>
        <w:r w:rsidR="0069342F">
          <w:instrText xml:space="preserve"> PAGE   \* MERGEFORMAT </w:instrText>
        </w:r>
        <w:r>
          <w:fldChar w:fldCharType="separate"/>
        </w:r>
        <w:r w:rsidR="005E505E">
          <w:rPr>
            <w:noProof/>
          </w:rPr>
          <w:t>7</w:t>
        </w:r>
        <w:r>
          <w:rPr>
            <w:noProof/>
          </w:rPr>
          <w:fldChar w:fldCharType="end"/>
        </w:r>
      </w:p>
    </w:sdtContent>
  </w:sdt>
  <w:p w:rsidR="001D2ADC" w:rsidRDefault="001D2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2F" w:rsidRDefault="0069342F">
    <w:pPr>
      <w:pStyle w:val="Footer"/>
    </w:pPr>
  </w:p>
  <w:p w:rsidR="0069342F" w:rsidRDefault="00693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D6E" w:rsidRDefault="00E70D6E" w:rsidP="001D2ADC">
      <w:r>
        <w:separator/>
      </w:r>
    </w:p>
  </w:footnote>
  <w:footnote w:type="continuationSeparator" w:id="1">
    <w:p w:rsidR="00E70D6E" w:rsidRDefault="00E70D6E" w:rsidP="001D2A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9F44B3"/>
    <w:rsid w:val="00021119"/>
    <w:rsid w:val="00034360"/>
    <w:rsid w:val="0003794A"/>
    <w:rsid w:val="00062507"/>
    <w:rsid w:val="00066D89"/>
    <w:rsid w:val="000759D6"/>
    <w:rsid w:val="00077A62"/>
    <w:rsid w:val="00080E35"/>
    <w:rsid w:val="000B65CF"/>
    <w:rsid w:val="000C134E"/>
    <w:rsid w:val="000C420E"/>
    <w:rsid w:val="000C7FCB"/>
    <w:rsid w:val="000D0AE2"/>
    <w:rsid w:val="000F06A2"/>
    <w:rsid w:val="001122B1"/>
    <w:rsid w:val="00113184"/>
    <w:rsid w:val="00121660"/>
    <w:rsid w:val="001218A8"/>
    <w:rsid w:val="00125417"/>
    <w:rsid w:val="00130AE0"/>
    <w:rsid w:val="0014094F"/>
    <w:rsid w:val="00142CDB"/>
    <w:rsid w:val="00142CF1"/>
    <w:rsid w:val="00151247"/>
    <w:rsid w:val="0016077B"/>
    <w:rsid w:val="001A0258"/>
    <w:rsid w:val="001A03D4"/>
    <w:rsid w:val="001A6F96"/>
    <w:rsid w:val="001B55E0"/>
    <w:rsid w:val="001C7372"/>
    <w:rsid w:val="001D2ADC"/>
    <w:rsid w:val="001D30EE"/>
    <w:rsid w:val="001E79E7"/>
    <w:rsid w:val="00201678"/>
    <w:rsid w:val="00243930"/>
    <w:rsid w:val="0024430A"/>
    <w:rsid w:val="0025231A"/>
    <w:rsid w:val="00260531"/>
    <w:rsid w:val="00282FA1"/>
    <w:rsid w:val="002B6E27"/>
    <w:rsid w:val="002B6FC5"/>
    <w:rsid w:val="002F3071"/>
    <w:rsid w:val="00315F05"/>
    <w:rsid w:val="00317C33"/>
    <w:rsid w:val="003338F6"/>
    <w:rsid w:val="00341C3D"/>
    <w:rsid w:val="00353B6C"/>
    <w:rsid w:val="003A35A6"/>
    <w:rsid w:val="003E1BB6"/>
    <w:rsid w:val="003E23A8"/>
    <w:rsid w:val="003F5D9F"/>
    <w:rsid w:val="00400B31"/>
    <w:rsid w:val="00400F36"/>
    <w:rsid w:val="00415301"/>
    <w:rsid w:val="004260C4"/>
    <w:rsid w:val="004308E9"/>
    <w:rsid w:val="004322CB"/>
    <w:rsid w:val="00444F4F"/>
    <w:rsid w:val="004503A3"/>
    <w:rsid w:val="00453F35"/>
    <w:rsid w:val="00457723"/>
    <w:rsid w:val="00457755"/>
    <w:rsid w:val="00460601"/>
    <w:rsid w:val="004813B3"/>
    <w:rsid w:val="00494156"/>
    <w:rsid w:val="004A1525"/>
    <w:rsid w:val="004C32C1"/>
    <w:rsid w:val="004D6921"/>
    <w:rsid w:val="005072BC"/>
    <w:rsid w:val="00511739"/>
    <w:rsid w:val="00523756"/>
    <w:rsid w:val="005238BD"/>
    <w:rsid w:val="00525266"/>
    <w:rsid w:val="005407A6"/>
    <w:rsid w:val="00581F7A"/>
    <w:rsid w:val="005847B3"/>
    <w:rsid w:val="005C0F27"/>
    <w:rsid w:val="005D2347"/>
    <w:rsid w:val="005D3CC8"/>
    <w:rsid w:val="005E505E"/>
    <w:rsid w:val="0060286D"/>
    <w:rsid w:val="00632720"/>
    <w:rsid w:val="0063515F"/>
    <w:rsid w:val="0069342F"/>
    <w:rsid w:val="006A6F1F"/>
    <w:rsid w:val="006B3E7F"/>
    <w:rsid w:val="006D6FD5"/>
    <w:rsid w:val="006F4AE3"/>
    <w:rsid w:val="007079E3"/>
    <w:rsid w:val="007125DB"/>
    <w:rsid w:val="0072229C"/>
    <w:rsid w:val="0072268E"/>
    <w:rsid w:val="0072479B"/>
    <w:rsid w:val="007472A3"/>
    <w:rsid w:val="00747418"/>
    <w:rsid w:val="00750258"/>
    <w:rsid w:val="00765D59"/>
    <w:rsid w:val="00772032"/>
    <w:rsid w:val="00777767"/>
    <w:rsid w:val="007A19DA"/>
    <w:rsid w:val="007B4E07"/>
    <w:rsid w:val="007C419B"/>
    <w:rsid w:val="008040BF"/>
    <w:rsid w:val="008205D7"/>
    <w:rsid w:val="00862362"/>
    <w:rsid w:val="008742E2"/>
    <w:rsid w:val="008B2C46"/>
    <w:rsid w:val="008B4A58"/>
    <w:rsid w:val="008D2EB7"/>
    <w:rsid w:val="00902A2C"/>
    <w:rsid w:val="009071ED"/>
    <w:rsid w:val="00916E63"/>
    <w:rsid w:val="0091732F"/>
    <w:rsid w:val="00926372"/>
    <w:rsid w:val="0093685C"/>
    <w:rsid w:val="00943B88"/>
    <w:rsid w:val="0099216D"/>
    <w:rsid w:val="0099683F"/>
    <w:rsid w:val="009A1596"/>
    <w:rsid w:val="009C4C83"/>
    <w:rsid w:val="009D2615"/>
    <w:rsid w:val="009F3549"/>
    <w:rsid w:val="009F44B3"/>
    <w:rsid w:val="00A21D5E"/>
    <w:rsid w:val="00A309D0"/>
    <w:rsid w:val="00A5070D"/>
    <w:rsid w:val="00A5693F"/>
    <w:rsid w:val="00A6432C"/>
    <w:rsid w:val="00A647F6"/>
    <w:rsid w:val="00A71468"/>
    <w:rsid w:val="00AB47FE"/>
    <w:rsid w:val="00AD65F7"/>
    <w:rsid w:val="00B30F3F"/>
    <w:rsid w:val="00B340DD"/>
    <w:rsid w:val="00B41084"/>
    <w:rsid w:val="00B876B8"/>
    <w:rsid w:val="00B9038B"/>
    <w:rsid w:val="00BB1FD9"/>
    <w:rsid w:val="00BF32BF"/>
    <w:rsid w:val="00C14E0D"/>
    <w:rsid w:val="00C50D74"/>
    <w:rsid w:val="00C52103"/>
    <w:rsid w:val="00C75C64"/>
    <w:rsid w:val="00C9715C"/>
    <w:rsid w:val="00CA4484"/>
    <w:rsid w:val="00CA61A9"/>
    <w:rsid w:val="00CC195D"/>
    <w:rsid w:val="00CC5FEC"/>
    <w:rsid w:val="00CD5B40"/>
    <w:rsid w:val="00D05751"/>
    <w:rsid w:val="00D17548"/>
    <w:rsid w:val="00D22A8F"/>
    <w:rsid w:val="00D249F6"/>
    <w:rsid w:val="00D27B71"/>
    <w:rsid w:val="00D5601D"/>
    <w:rsid w:val="00D6350B"/>
    <w:rsid w:val="00D66B87"/>
    <w:rsid w:val="00DC3BFB"/>
    <w:rsid w:val="00DC3E8B"/>
    <w:rsid w:val="00DE22DC"/>
    <w:rsid w:val="00E1089A"/>
    <w:rsid w:val="00E20876"/>
    <w:rsid w:val="00E27DA6"/>
    <w:rsid w:val="00E51F20"/>
    <w:rsid w:val="00E60533"/>
    <w:rsid w:val="00E70D6E"/>
    <w:rsid w:val="00EA05BA"/>
    <w:rsid w:val="00EA7777"/>
    <w:rsid w:val="00EC43F3"/>
    <w:rsid w:val="00EC67BA"/>
    <w:rsid w:val="00EC7EC0"/>
    <w:rsid w:val="00EE1D97"/>
    <w:rsid w:val="00EF4684"/>
    <w:rsid w:val="00F206D0"/>
    <w:rsid w:val="00F23DCD"/>
    <w:rsid w:val="00F26F06"/>
    <w:rsid w:val="00F37FDB"/>
    <w:rsid w:val="00F405BE"/>
    <w:rsid w:val="00F43673"/>
    <w:rsid w:val="00F52D9F"/>
    <w:rsid w:val="00F534D6"/>
    <w:rsid w:val="00F87CCF"/>
    <w:rsid w:val="00F93665"/>
    <w:rsid w:val="00F958C3"/>
    <w:rsid w:val="00FC1C28"/>
    <w:rsid w:val="00FE57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C3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341C3D"/>
    <w:pPr>
      <w:spacing w:before="100" w:beforeAutospacing="1" w:after="100" w:afterAutospacing="1"/>
    </w:pPr>
    <w:rPr>
      <w:sz w:val="24"/>
      <w:szCs w:val="24"/>
    </w:rPr>
  </w:style>
  <w:style w:type="paragraph" w:styleId="BodyTextIndent">
    <w:name w:val="Body Text Indent"/>
    <w:basedOn w:val="Normal"/>
    <w:link w:val="BodyTextIndentChar"/>
    <w:unhideWhenUsed/>
    <w:rsid w:val="00341C3D"/>
    <w:pPr>
      <w:spacing w:before="60" w:after="60"/>
      <w:ind w:firstLine="720"/>
      <w:jc w:val="both"/>
    </w:pPr>
    <w:rPr>
      <w:rFonts w:ascii=".VnTime" w:hAnsi=".VnTime"/>
    </w:rPr>
  </w:style>
  <w:style w:type="character" w:customStyle="1" w:styleId="BodyTextIndentChar">
    <w:name w:val="Body Text Indent Char"/>
    <w:basedOn w:val="DefaultParagraphFont"/>
    <w:link w:val="BodyTextIndent"/>
    <w:rsid w:val="00341C3D"/>
    <w:rPr>
      <w:rFonts w:ascii=".VnTime" w:eastAsia="Times New Roman" w:hAnsi=".VnTime" w:cs="Times New Roman"/>
      <w:sz w:val="28"/>
      <w:szCs w:val="28"/>
    </w:rPr>
  </w:style>
  <w:style w:type="paragraph" w:styleId="Header">
    <w:name w:val="header"/>
    <w:basedOn w:val="Normal"/>
    <w:link w:val="HeaderChar"/>
    <w:uiPriority w:val="99"/>
    <w:unhideWhenUsed/>
    <w:rsid w:val="001D2ADC"/>
    <w:pPr>
      <w:tabs>
        <w:tab w:val="center" w:pos="4680"/>
        <w:tab w:val="right" w:pos="9360"/>
      </w:tabs>
    </w:pPr>
  </w:style>
  <w:style w:type="character" w:customStyle="1" w:styleId="HeaderChar">
    <w:name w:val="Header Char"/>
    <w:basedOn w:val="DefaultParagraphFont"/>
    <w:link w:val="Header"/>
    <w:uiPriority w:val="99"/>
    <w:rsid w:val="001D2AD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D2ADC"/>
    <w:pPr>
      <w:tabs>
        <w:tab w:val="center" w:pos="4680"/>
        <w:tab w:val="right" w:pos="9360"/>
      </w:tabs>
    </w:pPr>
  </w:style>
  <w:style w:type="character" w:customStyle="1" w:styleId="FooterChar">
    <w:name w:val="Footer Char"/>
    <w:basedOn w:val="DefaultParagraphFont"/>
    <w:link w:val="Footer"/>
    <w:uiPriority w:val="99"/>
    <w:rsid w:val="001D2AD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C5FEC"/>
    <w:rPr>
      <w:rFonts w:ascii="Tahoma" w:hAnsi="Tahoma" w:cs="Tahoma"/>
      <w:sz w:val="16"/>
      <w:szCs w:val="16"/>
    </w:rPr>
  </w:style>
  <w:style w:type="character" w:customStyle="1" w:styleId="BalloonTextChar">
    <w:name w:val="Balloon Text Char"/>
    <w:basedOn w:val="DefaultParagraphFont"/>
    <w:link w:val="BalloonText"/>
    <w:uiPriority w:val="99"/>
    <w:semiHidden/>
    <w:rsid w:val="00CC5FEC"/>
    <w:rPr>
      <w:rFonts w:ascii="Tahoma" w:eastAsia="Times New Roman" w:hAnsi="Tahoma" w:cs="Tahoma"/>
      <w:sz w:val="16"/>
      <w:szCs w:val="16"/>
    </w:rPr>
  </w:style>
  <w:style w:type="paragraph" w:styleId="ListParagraph">
    <w:name w:val="List Paragraph"/>
    <w:basedOn w:val="Normal"/>
    <w:uiPriority w:val="34"/>
    <w:qFormat/>
    <w:rsid w:val="006351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C3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341C3D"/>
    <w:pPr>
      <w:spacing w:before="100" w:beforeAutospacing="1" w:after="100" w:afterAutospacing="1"/>
    </w:pPr>
    <w:rPr>
      <w:sz w:val="24"/>
      <w:szCs w:val="24"/>
    </w:rPr>
  </w:style>
  <w:style w:type="paragraph" w:styleId="BodyTextIndent">
    <w:name w:val="Body Text Indent"/>
    <w:basedOn w:val="Normal"/>
    <w:link w:val="BodyTextIndentChar"/>
    <w:unhideWhenUsed/>
    <w:rsid w:val="00341C3D"/>
    <w:pPr>
      <w:spacing w:before="60" w:after="60"/>
      <w:ind w:firstLine="720"/>
      <w:jc w:val="both"/>
    </w:pPr>
    <w:rPr>
      <w:rFonts w:ascii=".VnTime" w:hAnsi=".VnTime"/>
    </w:rPr>
  </w:style>
  <w:style w:type="character" w:customStyle="1" w:styleId="BodyTextIndentChar">
    <w:name w:val="Body Text Indent Char"/>
    <w:basedOn w:val="DefaultParagraphFont"/>
    <w:link w:val="BodyTextIndent"/>
    <w:rsid w:val="00341C3D"/>
    <w:rPr>
      <w:rFonts w:ascii=".VnTime" w:eastAsia="Times New Roman" w:hAnsi=".VnTime" w:cs="Times New Roman"/>
      <w:sz w:val="28"/>
      <w:szCs w:val="28"/>
    </w:rPr>
  </w:style>
  <w:style w:type="paragraph" w:styleId="Header">
    <w:name w:val="header"/>
    <w:basedOn w:val="Normal"/>
    <w:link w:val="HeaderChar"/>
    <w:uiPriority w:val="99"/>
    <w:unhideWhenUsed/>
    <w:rsid w:val="001D2ADC"/>
    <w:pPr>
      <w:tabs>
        <w:tab w:val="center" w:pos="4680"/>
        <w:tab w:val="right" w:pos="9360"/>
      </w:tabs>
    </w:pPr>
  </w:style>
  <w:style w:type="character" w:customStyle="1" w:styleId="HeaderChar">
    <w:name w:val="Header Char"/>
    <w:basedOn w:val="DefaultParagraphFont"/>
    <w:link w:val="Header"/>
    <w:uiPriority w:val="99"/>
    <w:rsid w:val="001D2AD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D2ADC"/>
    <w:pPr>
      <w:tabs>
        <w:tab w:val="center" w:pos="4680"/>
        <w:tab w:val="right" w:pos="9360"/>
      </w:tabs>
    </w:pPr>
  </w:style>
  <w:style w:type="character" w:customStyle="1" w:styleId="FooterChar">
    <w:name w:val="Footer Char"/>
    <w:basedOn w:val="DefaultParagraphFont"/>
    <w:link w:val="Footer"/>
    <w:uiPriority w:val="99"/>
    <w:rsid w:val="001D2AD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C5FEC"/>
    <w:rPr>
      <w:rFonts w:ascii="Tahoma" w:hAnsi="Tahoma" w:cs="Tahoma"/>
      <w:sz w:val="16"/>
      <w:szCs w:val="16"/>
    </w:rPr>
  </w:style>
  <w:style w:type="character" w:customStyle="1" w:styleId="BalloonTextChar">
    <w:name w:val="Balloon Text Char"/>
    <w:basedOn w:val="DefaultParagraphFont"/>
    <w:link w:val="BalloonText"/>
    <w:uiPriority w:val="99"/>
    <w:semiHidden/>
    <w:rsid w:val="00CC5FEC"/>
    <w:rPr>
      <w:rFonts w:ascii="Tahoma" w:eastAsia="Times New Roman" w:hAnsi="Tahoma" w:cs="Tahoma"/>
      <w:sz w:val="16"/>
      <w:szCs w:val="16"/>
    </w:rPr>
  </w:style>
  <w:style w:type="paragraph" w:styleId="ListParagraph">
    <w:name w:val="List Paragraph"/>
    <w:basedOn w:val="Normal"/>
    <w:uiPriority w:val="34"/>
    <w:qFormat/>
    <w:rsid w:val="0063515F"/>
    <w:pPr>
      <w:ind w:left="720"/>
      <w:contextualSpacing/>
    </w:pPr>
  </w:style>
</w:styles>
</file>

<file path=word/webSettings.xml><?xml version="1.0" encoding="utf-8"?>
<w:webSettings xmlns:r="http://schemas.openxmlformats.org/officeDocument/2006/relationships" xmlns:w="http://schemas.openxmlformats.org/wordprocessingml/2006/main">
  <w:divs>
    <w:div w:id="9812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1CDB-44D0-4EF1-A748-62CF8152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7</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165</cp:revision>
  <cp:lastPrinted>2017-10-24T03:26:00Z</cp:lastPrinted>
  <dcterms:created xsi:type="dcterms:W3CDTF">2017-09-27T07:30:00Z</dcterms:created>
  <dcterms:modified xsi:type="dcterms:W3CDTF">2017-11-03T04:18:00Z</dcterms:modified>
</cp:coreProperties>
</file>