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291" w:rsidRPr="00B85D91" w:rsidRDefault="00E32291" w:rsidP="00B85D91">
      <w:pPr>
        <w:suppressAutoHyphens/>
        <w:jc w:val="both"/>
        <w:rPr>
          <w:rFonts w:ascii="Times New Roman" w:eastAsia="Times New Roman" w:hAnsi="Times New Roman" w:cs="Times New Roman"/>
          <w:b/>
          <w:color w:val="000000" w:themeColor="text1"/>
          <w:sz w:val="28"/>
          <w:szCs w:val="28"/>
        </w:rPr>
      </w:pPr>
    </w:p>
    <w:tbl>
      <w:tblPr>
        <w:tblW w:w="5030" w:type="pct"/>
        <w:tblLook w:val="01E0" w:firstRow="1" w:lastRow="1" w:firstColumn="1" w:lastColumn="1" w:noHBand="0" w:noVBand="0"/>
      </w:tblPr>
      <w:tblGrid>
        <w:gridCol w:w="6016"/>
        <w:gridCol w:w="9214"/>
      </w:tblGrid>
      <w:tr w:rsidR="00E32291" w:rsidRPr="00B85D91" w:rsidTr="007938FD">
        <w:trPr>
          <w:trHeight w:val="1302"/>
        </w:trPr>
        <w:tc>
          <w:tcPr>
            <w:tcW w:w="1975" w:type="pct"/>
          </w:tcPr>
          <w:p w:rsidR="00C24DDF" w:rsidRPr="00B85D91" w:rsidRDefault="00727F2B" w:rsidP="00B85D91">
            <w:pPr>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color w:val="000000" w:themeColor="text1"/>
                <w:spacing w:val="-8"/>
                <w:sz w:val="26"/>
                <w:szCs w:val="26"/>
                <w:lang w:val="nl-NL"/>
              </w:rPr>
              <w:t>UBND TỈNH QUẢNG TRỊ</w:t>
            </w:r>
          </w:p>
          <w:p w:rsidR="00E32291" w:rsidRPr="00B85D91" w:rsidRDefault="00C3509A" w:rsidP="00B85D91">
            <w:pPr>
              <w:jc w:val="center"/>
              <w:rPr>
                <w:rFonts w:ascii="Times New Roman" w:eastAsia="Times New Roman" w:hAnsi="Times New Roman" w:cs="Times New Roman"/>
                <w:b/>
                <w:color w:val="000000" w:themeColor="text1"/>
                <w:sz w:val="28"/>
                <w:szCs w:val="28"/>
                <w:vertAlign w:val="superscript"/>
                <w:lang w:val="nl-NL"/>
              </w:rPr>
            </w:pPr>
            <w:r>
              <w:rPr>
                <w:rFonts w:ascii="Times New Roman" w:eastAsia="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1537335</wp:posOffset>
                      </wp:positionH>
                      <wp:positionV relativeFrom="paragraph">
                        <wp:posOffset>219075</wp:posOffset>
                      </wp:positionV>
                      <wp:extent cx="457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9A5F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1.05pt,17.25pt" to="157.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" strokecolor="black [3200]" strokeweight=".5pt">
                      <v:stroke joinstyle="miter"/>
                    </v:line>
                  </w:pict>
                </mc:Fallback>
              </mc:AlternateContent>
            </w:r>
            <w:r w:rsidR="00C24DDF" w:rsidRPr="00B85D91">
              <w:rPr>
                <w:rFonts w:ascii="Times New Roman" w:eastAsia="Times New Roman" w:hAnsi="Times New Roman" w:cs="Times New Roman"/>
                <w:b/>
                <w:color w:val="000000" w:themeColor="text1"/>
                <w:sz w:val="28"/>
                <w:szCs w:val="28"/>
                <w:lang w:val="nl-NL"/>
              </w:rPr>
              <w:t>SỞ TƯ PHÁP</w:t>
            </w:r>
            <w:r w:rsidR="00E32291" w:rsidRPr="00B85D91">
              <w:rPr>
                <w:rFonts w:ascii="Times New Roman" w:eastAsia="Times New Roman" w:hAnsi="Times New Roman" w:cs="Times New Roman"/>
                <w:b/>
                <w:color w:val="000000" w:themeColor="text1"/>
                <w:sz w:val="28"/>
                <w:szCs w:val="28"/>
                <w:lang w:val="nl-NL"/>
              </w:rPr>
              <w:br/>
            </w:r>
          </w:p>
          <w:p w:rsidR="00E32291" w:rsidRPr="00B85D91" w:rsidRDefault="00E32291" w:rsidP="00B85D91">
            <w:pPr>
              <w:jc w:val="center"/>
              <w:rPr>
                <w:rFonts w:ascii="Times New Roman" w:eastAsia="Times New Roman" w:hAnsi="Times New Roman" w:cs="Times New Roman"/>
                <w:b/>
                <w:color w:val="000000" w:themeColor="text1"/>
                <w:sz w:val="28"/>
                <w:szCs w:val="28"/>
                <w:lang w:val="nl-NL"/>
              </w:rPr>
            </w:pPr>
          </w:p>
        </w:tc>
        <w:tc>
          <w:tcPr>
            <w:tcW w:w="3025" w:type="pct"/>
          </w:tcPr>
          <w:p w:rsidR="00AD7AA3" w:rsidRPr="00B85D91" w:rsidRDefault="00E32291" w:rsidP="00B85D91">
            <w:pPr>
              <w:jc w:val="center"/>
              <w:rPr>
                <w:rFonts w:ascii="Times New Roman" w:eastAsia="Times New Roman" w:hAnsi="Times New Roman" w:cs="Times New Roman"/>
                <w:b/>
                <w:color w:val="000000" w:themeColor="text1"/>
                <w:sz w:val="28"/>
                <w:szCs w:val="28"/>
                <w:lang w:val="nl-NL"/>
              </w:rPr>
            </w:pPr>
            <w:r w:rsidRPr="00B85D91">
              <w:rPr>
                <w:rFonts w:ascii="Times New Roman" w:eastAsia="Times New Roman" w:hAnsi="Times New Roman" w:cs="Times New Roman"/>
                <w:b/>
                <w:color w:val="000000" w:themeColor="text1"/>
                <w:spacing w:val="-8"/>
                <w:sz w:val="26"/>
                <w:szCs w:val="28"/>
                <w:lang w:val="nl-NL"/>
              </w:rPr>
              <w:t>CỘNG HÒA XÃ HỘI CHỦ NGHĨA VIỆT NAM</w:t>
            </w:r>
            <w:r w:rsidRPr="00B85D91">
              <w:rPr>
                <w:rFonts w:ascii="Times New Roman" w:eastAsia="Times New Roman" w:hAnsi="Times New Roman" w:cs="Times New Roman"/>
                <w:b/>
                <w:color w:val="000000" w:themeColor="text1"/>
                <w:sz w:val="28"/>
                <w:szCs w:val="28"/>
                <w:lang w:val="nl-NL"/>
              </w:rPr>
              <w:br/>
              <w:t>Độc lập - Tự do - Hạnh phúc</w:t>
            </w:r>
          </w:p>
          <w:p w:rsidR="00E32291" w:rsidRPr="00B85D91" w:rsidRDefault="00C3509A" w:rsidP="00B85D91">
            <w:pPr>
              <w:jc w:val="center"/>
              <w:rPr>
                <w:rFonts w:ascii="Times New Roman" w:eastAsia="Times New Roman" w:hAnsi="Times New Roman" w:cs="Times New Roman"/>
                <w:color w:val="000000" w:themeColor="text1"/>
                <w:sz w:val="28"/>
                <w:szCs w:val="28"/>
                <w:vertAlign w:val="superscript"/>
                <w:lang w:val="nl-NL"/>
              </w:rPr>
            </w:pPr>
            <w:r>
              <w:rPr>
                <w:rFonts w:ascii="Times New Roman" w:eastAsia="Times New Roman" w:hAnsi="Times New Roman" w:cs="Times New Roman"/>
                <w:noProof/>
                <w:color w:val="000000" w:themeColor="text1"/>
                <w:sz w:val="28"/>
                <w:szCs w:val="28"/>
                <w:vertAlign w:val="superscript"/>
                <w:lang w:val="en-US" w:eastAsia="en-US"/>
              </w:rPr>
              <mc:AlternateContent>
                <mc:Choice Requires="wps">
                  <w:drawing>
                    <wp:anchor distT="0" distB="0" distL="114300" distR="114300" simplePos="0" relativeHeight="251659264" behindDoc="0" locked="0" layoutInCell="1" allowOverlap="1">
                      <wp:simplePos x="0" y="0"/>
                      <wp:positionH relativeFrom="column">
                        <wp:posOffset>1771279</wp:posOffset>
                      </wp:positionH>
                      <wp:positionV relativeFrom="paragraph">
                        <wp:posOffset>24130</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95BFA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45pt,1.9pt" to="310.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" strokecolor="black [3200]" strokeweight=".5pt">
                      <v:stroke joinstyle="miter"/>
                    </v:line>
                  </w:pict>
                </mc:Fallback>
              </mc:AlternateContent>
            </w:r>
          </w:p>
          <w:p w:rsidR="00E32291" w:rsidRPr="00B85D91" w:rsidRDefault="00814C95" w:rsidP="005D4CC2">
            <w:pPr>
              <w:jc w:val="center"/>
              <w:rPr>
                <w:rFonts w:ascii="Times New Roman" w:eastAsia="Times New Roman" w:hAnsi="Times New Roman" w:cs="Times New Roman"/>
                <w:color w:val="000000" w:themeColor="text1"/>
                <w:sz w:val="28"/>
                <w:szCs w:val="28"/>
                <w:lang w:val="nl-NL"/>
              </w:rPr>
            </w:pPr>
            <w:r w:rsidRPr="00B85D91">
              <w:rPr>
                <w:rFonts w:ascii="Times New Roman" w:eastAsia="Times New Roman" w:hAnsi="Times New Roman" w:cs="Times New Roman"/>
                <w:i/>
                <w:color w:val="000000" w:themeColor="text1"/>
                <w:sz w:val="28"/>
                <w:szCs w:val="28"/>
              </w:rPr>
              <w:t>Q</w:t>
            </w:r>
            <w:r w:rsidR="00727F2B">
              <w:rPr>
                <w:rFonts w:ascii="Times New Roman" w:eastAsia="Times New Roman" w:hAnsi="Times New Roman" w:cs="Times New Roman"/>
                <w:i/>
                <w:color w:val="000000" w:themeColor="text1"/>
                <w:sz w:val="28"/>
                <w:szCs w:val="28"/>
                <w:lang w:val="en-US"/>
              </w:rPr>
              <w:t>uảng Trị</w:t>
            </w:r>
            <w:r w:rsidR="008026BF">
              <w:rPr>
                <w:rFonts w:ascii="Times New Roman" w:eastAsia="Times New Roman" w:hAnsi="Times New Roman" w:cs="Times New Roman"/>
                <w:i/>
                <w:color w:val="000000" w:themeColor="text1"/>
                <w:sz w:val="28"/>
                <w:szCs w:val="28"/>
                <w:lang w:val="nl-NL"/>
              </w:rPr>
              <w:t xml:space="preserve">, ngày </w:t>
            </w:r>
            <w:r w:rsidR="009823DA">
              <w:rPr>
                <w:rFonts w:ascii="Times New Roman" w:eastAsia="Times New Roman" w:hAnsi="Times New Roman" w:cs="Times New Roman"/>
                <w:i/>
                <w:color w:val="000000" w:themeColor="text1"/>
                <w:sz w:val="28"/>
                <w:szCs w:val="28"/>
                <w:lang w:val="nl-NL"/>
              </w:rPr>
              <w:t xml:space="preserve">      </w:t>
            </w:r>
            <w:r w:rsidR="00096B77" w:rsidRPr="00B85D91">
              <w:rPr>
                <w:rFonts w:ascii="Times New Roman" w:eastAsia="Times New Roman" w:hAnsi="Times New Roman" w:cs="Times New Roman"/>
                <w:i/>
                <w:color w:val="000000" w:themeColor="text1"/>
                <w:sz w:val="28"/>
                <w:szCs w:val="28"/>
                <w:lang w:val="nl-NL"/>
              </w:rPr>
              <w:t xml:space="preserve"> </w:t>
            </w:r>
            <w:r w:rsidR="008026BF">
              <w:rPr>
                <w:rFonts w:ascii="Times New Roman" w:eastAsia="Times New Roman" w:hAnsi="Times New Roman" w:cs="Times New Roman"/>
                <w:i/>
                <w:color w:val="000000" w:themeColor="text1"/>
                <w:sz w:val="28"/>
                <w:szCs w:val="28"/>
                <w:lang w:val="nl-NL"/>
              </w:rPr>
              <w:t xml:space="preserve">tháng </w:t>
            </w:r>
            <w:r w:rsidR="005D4CC2">
              <w:rPr>
                <w:rFonts w:ascii="Times New Roman" w:eastAsia="Times New Roman" w:hAnsi="Times New Roman" w:cs="Times New Roman"/>
                <w:i/>
                <w:color w:val="000000" w:themeColor="text1"/>
                <w:sz w:val="28"/>
                <w:szCs w:val="28"/>
                <w:lang w:val="nl-NL"/>
              </w:rPr>
              <w:t>9</w:t>
            </w:r>
            <w:r w:rsidR="008026BF">
              <w:rPr>
                <w:rFonts w:ascii="Times New Roman" w:eastAsia="Times New Roman" w:hAnsi="Times New Roman" w:cs="Times New Roman"/>
                <w:i/>
                <w:color w:val="000000" w:themeColor="text1"/>
                <w:sz w:val="28"/>
                <w:szCs w:val="28"/>
                <w:lang w:val="nl-NL"/>
              </w:rPr>
              <w:t xml:space="preserve"> </w:t>
            </w:r>
            <w:r w:rsidR="00096B77" w:rsidRPr="00B85D91">
              <w:rPr>
                <w:rFonts w:ascii="Times New Roman" w:eastAsia="Times New Roman" w:hAnsi="Times New Roman" w:cs="Times New Roman"/>
                <w:i/>
                <w:color w:val="000000" w:themeColor="text1"/>
                <w:sz w:val="28"/>
                <w:szCs w:val="28"/>
                <w:lang w:val="nl-NL"/>
              </w:rPr>
              <w:t>năm 2025</w:t>
            </w:r>
          </w:p>
        </w:tc>
      </w:tr>
    </w:tbl>
    <w:p w:rsidR="00E32291" w:rsidRPr="00B85D91" w:rsidRDefault="00E32291" w:rsidP="00B85D91">
      <w:pPr>
        <w:jc w:val="both"/>
        <w:rPr>
          <w:rFonts w:ascii="Times New Roman" w:eastAsia="Times New Roman" w:hAnsi="Times New Roman" w:cs="Times New Roman"/>
          <w:b/>
          <w:color w:val="000000" w:themeColor="text1"/>
          <w:spacing w:val="10"/>
          <w:sz w:val="28"/>
          <w:szCs w:val="28"/>
        </w:rPr>
      </w:pPr>
    </w:p>
    <w:p w:rsidR="00A23091" w:rsidRDefault="00E32291" w:rsidP="001F17CC">
      <w:pPr>
        <w:spacing w:before="240"/>
        <w:jc w:val="center"/>
        <w:rPr>
          <w:rFonts w:ascii="Times New Roman" w:eastAsia="Times New Roman" w:hAnsi="Times New Roman" w:cs="Times New Roman"/>
          <w:b/>
          <w:color w:val="000000" w:themeColor="text1"/>
          <w:sz w:val="28"/>
          <w:szCs w:val="28"/>
        </w:rPr>
      </w:pPr>
      <w:r w:rsidRPr="00B85D91">
        <w:rPr>
          <w:rFonts w:ascii="Times New Roman" w:eastAsia="Times New Roman" w:hAnsi="Times New Roman" w:cs="Times New Roman"/>
          <w:b/>
          <w:color w:val="000000" w:themeColor="text1"/>
          <w:sz w:val="28"/>
          <w:szCs w:val="28"/>
        </w:rPr>
        <w:t xml:space="preserve">BẢN SO SÁNH, THUYẾT MINH </w:t>
      </w:r>
    </w:p>
    <w:p w:rsidR="00E32291" w:rsidRDefault="00E32291" w:rsidP="00B85D91">
      <w:pPr>
        <w:jc w:val="center"/>
        <w:rPr>
          <w:rFonts w:ascii="Times New Roman" w:eastAsia="Times New Roman" w:hAnsi="Times New Roman" w:cs="Times New Roman"/>
          <w:b/>
          <w:color w:val="000000" w:themeColor="text1"/>
          <w:sz w:val="28"/>
          <w:szCs w:val="28"/>
          <w:lang w:val="en-US"/>
        </w:rPr>
      </w:pPr>
      <w:r w:rsidRPr="00B85D91">
        <w:rPr>
          <w:rFonts w:ascii="Times New Roman" w:eastAsia="Times New Roman" w:hAnsi="Times New Roman" w:cs="Times New Roman"/>
          <w:b/>
          <w:color w:val="000000" w:themeColor="text1"/>
          <w:sz w:val="28"/>
          <w:szCs w:val="28"/>
        </w:rPr>
        <w:t>NỘI DUNG DỰ THẢO</w:t>
      </w:r>
      <w:r w:rsidR="00727F2B">
        <w:rPr>
          <w:rFonts w:ascii="Times New Roman" w:eastAsia="Times New Roman" w:hAnsi="Times New Roman" w:cs="Times New Roman"/>
          <w:b/>
          <w:color w:val="000000" w:themeColor="text1"/>
          <w:sz w:val="28"/>
          <w:szCs w:val="28"/>
          <w:lang w:val="en-US"/>
        </w:rPr>
        <w:t xml:space="preserve"> </w:t>
      </w:r>
      <w:r w:rsidR="00A23091">
        <w:rPr>
          <w:rFonts w:ascii="Times New Roman" w:eastAsia="Times New Roman" w:hAnsi="Times New Roman" w:cs="Times New Roman"/>
          <w:b/>
          <w:color w:val="000000" w:themeColor="text1"/>
          <w:sz w:val="28"/>
          <w:szCs w:val="28"/>
          <w:lang w:val="en-US"/>
        </w:rPr>
        <w:t xml:space="preserve">NGHỊ </w:t>
      </w:r>
      <w:r w:rsidR="00727F2B">
        <w:rPr>
          <w:rFonts w:ascii="Times New Roman" w:eastAsia="Times New Roman" w:hAnsi="Times New Roman" w:cs="Times New Roman"/>
          <w:b/>
          <w:color w:val="000000" w:themeColor="text1"/>
          <w:sz w:val="28"/>
          <w:szCs w:val="28"/>
          <w:lang w:val="en-US"/>
        </w:rPr>
        <w:t xml:space="preserve">QUYẾT QUY ĐINH </w:t>
      </w:r>
      <w:r w:rsidR="00A23091">
        <w:rPr>
          <w:rFonts w:ascii="Times New Roman" w:eastAsia="Times New Roman" w:hAnsi="Times New Roman" w:cs="Times New Roman"/>
          <w:b/>
          <w:color w:val="000000" w:themeColor="text1"/>
          <w:sz w:val="28"/>
          <w:szCs w:val="28"/>
          <w:lang w:val="en-US"/>
        </w:rPr>
        <w:t>MỨC CHI THỰC HIỆN CÔNG TÁC PHỔ BIẾN, GIÁO DỤC PHÁP LUẬT; CHUẨN TIẾP CẬN PHÁP LUẬT VÀ HÒA GIẢI Ở CƠ SỞ TRÊN ĐỊA BÀN TỈNH QUẢNG TRỊ</w:t>
      </w:r>
    </w:p>
    <w:p w:rsidR="001F17CC" w:rsidRPr="00B85D91" w:rsidRDefault="001F17CC" w:rsidP="00B85D91">
      <w:pPr>
        <w:jc w:val="center"/>
        <w:rPr>
          <w:rFonts w:ascii="Times New Roman" w:eastAsia="Times New Roman" w:hAnsi="Times New Roman" w:cs="Times New Roman"/>
          <w:b/>
          <w:color w:val="000000" w:themeColor="text1"/>
          <w:sz w:val="28"/>
          <w:szCs w:val="28"/>
          <w:lang w:val="en-U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9"/>
        <w:gridCol w:w="5082"/>
        <w:gridCol w:w="4820"/>
      </w:tblGrid>
      <w:tr w:rsidR="007938FD" w:rsidRPr="00B85D91" w:rsidTr="00727063">
        <w:trPr>
          <w:tblHeader/>
        </w:trPr>
        <w:tc>
          <w:tcPr>
            <w:tcW w:w="5119" w:type="dxa"/>
            <w:shd w:val="clear" w:color="auto" w:fill="auto"/>
            <w:vAlign w:val="center"/>
          </w:tcPr>
          <w:p w:rsidR="008E0E1E" w:rsidRDefault="008E0E1E" w:rsidP="008E0E1E">
            <w:pPr>
              <w:jc w:val="center"/>
              <w:rPr>
                <w:rFonts w:ascii="Times New Roman" w:eastAsia="Times New Roman" w:hAnsi="Times New Roman" w:cs="Times New Roman"/>
                <w:b/>
                <w:color w:val="000000" w:themeColor="text1"/>
                <w:sz w:val="26"/>
                <w:szCs w:val="26"/>
                <w:lang w:val="en-US"/>
              </w:rPr>
            </w:pPr>
            <w:r>
              <w:rPr>
                <w:rFonts w:ascii="Times New Roman" w:eastAsia="Times New Roman" w:hAnsi="Times New Roman" w:cs="Times New Roman"/>
                <w:b/>
                <w:color w:val="000000" w:themeColor="text1"/>
                <w:sz w:val="26"/>
                <w:szCs w:val="26"/>
                <w:lang w:val="en-US"/>
              </w:rPr>
              <w:t xml:space="preserve">VĂN BẢN QUY PHẠM </w:t>
            </w:r>
          </w:p>
          <w:p w:rsidR="007938FD" w:rsidRDefault="008E0E1E" w:rsidP="008E0E1E">
            <w:pPr>
              <w:jc w:val="center"/>
              <w:rPr>
                <w:rFonts w:ascii="Times New Roman" w:eastAsia="Times New Roman" w:hAnsi="Times New Roman" w:cs="Times New Roman"/>
                <w:b/>
                <w:color w:val="000000" w:themeColor="text1"/>
                <w:sz w:val="26"/>
                <w:szCs w:val="26"/>
                <w:lang w:val="en-US"/>
              </w:rPr>
            </w:pPr>
            <w:r>
              <w:rPr>
                <w:rFonts w:ascii="Times New Roman" w:eastAsia="Times New Roman" w:hAnsi="Times New Roman" w:cs="Times New Roman"/>
                <w:b/>
                <w:color w:val="000000" w:themeColor="text1"/>
                <w:sz w:val="26"/>
                <w:szCs w:val="26"/>
                <w:lang w:val="en-US"/>
              </w:rPr>
              <w:t>PHÁP LUẬT HIỆN HÀNH</w:t>
            </w:r>
          </w:p>
          <w:p w:rsidR="001202B9" w:rsidRPr="001202B9" w:rsidRDefault="001202B9" w:rsidP="008E0E1E">
            <w:pPr>
              <w:jc w:val="center"/>
              <w:rPr>
                <w:rFonts w:ascii="Times New Roman" w:eastAsia="Times New Roman" w:hAnsi="Times New Roman" w:cs="Times New Roman"/>
                <w:b/>
                <w:i/>
                <w:color w:val="000000" w:themeColor="text1"/>
                <w:sz w:val="26"/>
                <w:szCs w:val="26"/>
                <w:lang w:val="en-US"/>
              </w:rPr>
            </w:pPr>
            <w:r w:rsidRPr="001202B9">
              <w:rPr>
                <w:rFonts w:ascii="Times New Roman" w:hAnsi="Times New Roman"/>
                <w:b/>
                <w:i/>
                <w:spacing w:val="-2"/>
                <w:shd w:val="clear" w:color="auto" w:fill="FFFFFF"/>
                <w:lang w:val="en-US"/>
              </w:rPr>
              <w:t>(</w:t>
            </w:r>
            <w:r w:rsidRPr="001202B9">
              <w:rPr>
                <w:rFonts w:ascii="Times New Roman" w:hAnsi="Times New Roman"/>
                <w:b/>
                <w:i/>
                <w:spacing w:val="-2"/>
                <w:shd w:val="clear" w:color="auto" w:fill="FFFFFF"/>
              </w:rPr>
              <w:t>Nghị quyết số 125/2024/NQ-HĐND ngày 06/12/2024 của HĐND tỉnh Quảng Trị (cũ)</w:t>
            </w:r>
            <w:r w:rsidRPr="001202B9">
              <w:rPr>
                <w:rFonts w:ascii="Times New Roman" w:hAnsi="Times New Roman"/>
                <w:b/>
                <w:i/>
                <w:spacing w:val="-2"/>
                <w:shd w:val="clear" w:color="auto" w:fill="FFFFFF"/>
                <w:lang w:val="en-US"/>
              </w:rPr>
              <w:t>)</w:t>
            </w:r>
          </w:p>
        </w:tc>
        <w:tc>
          <w:tcPr>
            <w:tcW w:w="5082" w:type="dxa"/>
          </w:tcPr>
          <w:p w:rsidR="007938FD" w:rsidRPr="00B85D91" w:rsidRDefault="008E0E1E" w:rsidP="00C3509A">
            <w:pPr>
              <w:spacing w:before="120" w:after="120"/>
              <w:jc w:val="center"/>
              <w:rPr>
                <w:rFonts w:ascii="Times New Roman" w:eastAsia="Times New Roman" w:hAnsi="Times New Roman" w:cs="Times New Roman"/>
                <w:b/>
                <w:color w:val="000000" w:themeColor="text1"/>
                <w:sz w:val="26"/>
                <w:szCs w:val="26"/>
                <w:lang w:val="en-US"/>
              </w:rPr>
            </w:pPr>
            <w:r w:rsidRPr="00B85D91">
              <w:rPr>
                <w:rFonts w:ascii="Times New Roman" w:eastAsia="Times New Roman" w:hAnsi="Times New Roman" w:cs="Times New Roman"/>
                <w:b/>
                <w:color w:val="000000" w:themeColor="text1"/>
                <w:sz w:val="26"/>
                <w:szCs w:val="26"/>
                <w:lang w:val="en-US"/>
              </w:rPr>
              <w:t>DỰ THẢO VĂN BẢN</w:t>
            </w:r>
          </w:p>
        </w:tc>
        <w:tc>
          <w:tcPr>
            <w:tcW w:w="4820" w:type="dxa"/>
            <w:shd w:val="clear" w:color="auto" w:fill="auto"/>
            <w:vAlign w:val="center"/>
          </w:tcPr>
          <w:p w:rsidR="007938FD" w:rsidRPr="00B85D91" w:rsidRDefault="007938FD" w:rsidP="00C3509A">
            <w:pPr>
              <w:spacing w:before="120" w:after="120"/>
              <w:jc w:val="center"/>
              <w:rPr>
                <w:rFonts w:ascii="Times New Roman" w:eastAsia="Times New Roman" w:hAnsi="Times New Roman" w:cs="Times New Roman"/>
                <w:b/>
                <w:color w:val="000000" w:themeColor="text1"/>
                <w:sz w:val="26"/>
                <w:szCs w:val="26"/>
                <w:lang w:val="en-US"/>
              </w:rPr>
            </w:pPr>
            <w:r w:rsidRPr="00B85D91">
              <w:rPr>
                <w:rFonts w:ascii="Times New Roman" w:eastAsia="Times New Roman" w:hAnsi="Times New Roman" w:cs="Times New Roman"/>
                <w:b/>
                <w:color w:val="000000" w:themeColor="text1"/>
                <w:sz w:val="26"/>
                <w:szCs w:val="26"/>
                <w:lang w:val="en-US"/>
              </w:rPr>
              <w:t>THUYẾT MINH</w:t>
            </w:r>
          </w:p>
        </w:tc>
      </w:tr>
      <w:tr w:rsidR="00C50C8F" w:rsidRPr="00B85D91" w:rsidTr="00727063">
        <w:tc>
          <w:tcPr>
            <w:tcW w:w="5119" w:type="dxa"/>
            <w:vMerge w:val="restart"/>
            <w:shd w:val="clear" w:color="auto" w:fill="auto"/>
          </w:tcPr>
          <w:p w:rsidR="00C50C8F" w:rsidRPr="009B6667" w:rsidRDefault="00C50C8F" w:rsidP="004E3208">
            <w:pPr>
              <w:spacing w:before="120" w:after="120"/>
              <w:jc w:val="both"/>
              <w:rPr>
                <w:rFonts w:ascii="Times New Roman" w:hAnsi="Times New Roman" w:cs="Times New Roman"/>
              </w:rPr>
            </w:pPr>
            <w:bookmarkStart w:id="0" w:name="dieu_1"/>
            <w:r w:rsidRPr="009B6667">
              <w:rPr>
                <w:rFonts w:ascii="Times New Roman" w:hAnsi="Times New Roman" w:cs="Times New Roman"/>
                <w:b/>
                <w:bCs/>
              </w:rPr>
              <w:t>Điều 1. Phạm vi điều chỉnh và đối tượng áp dụng</w:t>
            </w:r>
            <w:bookmarkEnd w:id="0"/>
          </w:p>
          <w:p w:rsidR="00C50C8F" w:rsidRPr="009B6667" w:rsidRDefault="00C50C8F" w:rsidP="004E3208">
            <w:pPr>
              <w:spacing w:before="120" w:after="120"/>
              <w:jc w:val="both"/>
              <w:rPr>
                <w:rFonts w:ascii="Times New Roman" w:hAnsi="Times New Roman" w:cs="Times New Roman"/>
              </w:rPr>
            </w:pPr>
            <w:r w:rsidRPr="009B6667">
              <w:rPr>
                <w:rFonts w:ascii="Times New Roman" w:hAnsi="Times New Roman" w:cs="Times New Roman"/>
              </w:rPr>
              <w:t>1. Phạm vi điều chỉnh</w:t>
            </w:r>
          </w:p>
          <w:p w:rsidR="00C50C8F" w:rsidRPr="009B6667" w:rsidRDefault="00C50C8F" w:rsidP="004E3208">
            <w:pPr>
              <w:spacing w:before="120" w:after="120"/>
              <w:jc w:val="both"/>
              <w:rPr>
                <w:rFonts w:ascii="Times New Roman" w:hAnsi="Times New Roman" w:cs="Times New Roman"/>
              </w:rPr>
            </w:pPr>
            <w:r w:rsidRPr="009B6667">
              <w:rPr>
                <w:rFonts w:ascii="Times New Roman" w:hAnsi="Times New Roman" w:cs="Times New Roman"/>
              </w:rPr>
              <w:t>a) Nghị quyết này quy định mức chi thực hiện công tác phổ biến, giáo dục pháp luật, chuẩn tiếp cận pháp luật và hòa giải ở cơ sở trên địa bàn tỉnh Quảng Trị.</w:t>
            </w:r>
          </w:p>
          <w:p w:rsidR="00C50C8F" w:rsidRPr="009B6667" w:rsidRDefault="00C50C8F" w:rsidP="004E3208">
            <w:pPr>
              <w:spacing w:before="120" w:after="120"/>
              <w:jc w:val="both"/>
              <w:rPr>
                <w:rFonts w:ascii="Times New Roman" w:hAnsi="Times New Roman" w:cs="Times New Roman"/>
              </w:rPr>
            </w:pPr>
            <w:r w:rsidRPr="009B6667">
              <w:rPr>
                <w:rFonts w:ascii="Times New Roman" w:hAnsi="Times New Roman" w:cs="Times New Roman"/>
              </w:rPr>
              <w:t>b) Các nội dung không quy định tại Nghị quyết này được thực hiện theo Thông tư số 56/2023/TT-BTC ngày 18/8/2023 của Bộ trưởng Bộ Tài chính quy định việc lập dự toán, quản lý, sử dụng và quyết toán kinh phí bảo đảm cho công tác phổ biến, giáo dục pháp luật, chuẩn tiếp cận pháp luật và hòa giải ở cơ sở.</w:t>
            </w:r>
          </w:p>
          <w:p w:rsidR="00C50C8F" w:rsidRPr="009B6667" w:rsidRDefault="00C50C8F" w:rsidP="004E3208">
            <w:pPr>
              <w:spacing w:before="120" w:after="120"/>
              <w:jc w:val="both"/>
              <w:rPr>
                <w:rFonts w:ascii="Times New Roman" w:hAnsi="Times New Roman" w:cs="Times New Roman"/>
              </w:rPr>
            </w:pPr>
            <w:r w:rsidRPr="009B6667">
              <w:rPr>
                <w:rFonts w:ascii="Times New Roman" w:hAnsi="Times New Roman" w:cs="Times New Roman"/>
              </w:rPr>
              <w:t xml:space="preserve">c) Các chương trình, đề án, kế hoạch về phổ biến, giáo dục pháp luật, chuẩn tiếp cận pháp luật và hòa giải ở cơ sở có văn bản hướng dẫn riêng thì thực hiện theo quy định tại văn bản hướng dẫn đó; </w:t>
            </w:r>
            <w:r w:rsidRPr="009B6667">
              <w:rPr>
                <w:rFonts w:ascii="Times New Roman" w:hAnsi="Times New Roman" w:cs="Times New Roman"/>
              </w:rPr>
              <w:lastRenderedPageBreak/>
              <w:t>trường hợp không có quy định riêng thì thực hiện theo quy định tại Nghị quyết này.</w:t>
            </w:r>
          </w:p>
          <w:p w:rsidR="00BE2046" w:rsidRDefault="00BE2046" w:rsidP="004E3208">
            <w:pPr>
              <w:spacing w:before="120" w:after="120"/>
              <w:jc w:val="both"/>
              <w:rPr>
                <w:rFonts w:ascii="Times New Roman" w:hAnsi="Times New Roman" w:cs="Times New Roman"/>
              </w:rPr>
            </w:pPr>
          </w:p>
          <w:p w:rsidR="00BE2046" w:rsidRDefault="00BE2046" w:rsidP="004E3208">
            <w:pPr>
              <w:spacing w:before="120" w:after="120"/>
              <w:jc w:val="both"/>
              <w:rPr>
                <w:rFonts w:ascii="Times New Roman" w:hAnsi="Times New Roman" w:cs="Times New Roman"/>
              </w:rPr>
            </w:pPr>
          </w:p>
          <w:p w:rsidR="00BE2046" w:rsidRDefault="00BE2046" w:rsidP="004E3208">
            <w:pPr>
              <w:spacing w:before="120" w:after="120"/>
              <w:jc w:val="both"/>
              <w:rPr>
                <w:rFonts w:ascii="Times New Roman" w:hAnsi="Times New Roman" w:cs="Times New Roman"/>
              </w:rPr>
            </w:pPr>
          </w:p>
          <w:p w:rsidR="00BE2046" w:rsidRPr="00FE30B8" w:rsidRDefault="00BE2046" w:rsidP="004E3208">
            <w:pPr>
              <w:spacing w:before="120" w:after="120"/>
              <w:jc w:val="both"/>
              <w:rPr>
                <w:rFonts w:ascii="Times New Roman" w:hAnsi="Times New Roman" w:cs="Times New Roman"/>
                <w:sz w:val="46"/>
              </w:rPr>
            </w:pPr>
          </w:p>
          <w:p w:rsidR="00BE2046" w:rsidRDefault="00BE2046" w:rsidP="004E3208">
            <w:pPr>
              <w:spacing w:before="120" w:after="120"/>
              <w:jc w:val="both"/>
              <w:rPr>
                <w:rFonts w:ascii="Times New Roman" w:hAnsi="Times New Roman" w:cs="Times New Roman"/>
              </w:rPr>
            </w:pPr>
          </w:p>
          <w:p w:rsidR="00C50C8F" w:rsidRPr="009B6667" w:rsidRDefault="00C50C8F" w:rsidP="004E3208">
            <w:pPr>
              <w:spacing w:before="120" w:after="120"/>
              <w:jc w:val="both"/>
              <w:rPr>
                <w:rFonts w:ascii="Times New Roman" w:hAnsi="Times New Roman" w:cs="Times New Roman"/>
              </w:rPr>
            </w:pPr>
            <w:r w:rsidRPr="009B6667">
              <w:rPr>
                <w:rFonts w:ascii="Times New Roman" w:hAnsi="Times New Roman" w:cs="Times New Roman"/>
              </w:rPr>
              <w:t>2. Đối tượng áp dụng</w:t>
            </w:r>
          </w:p>
          <w:p w:rsidR="00C50C8F" w:rsidRPr="009B6667" w:rsidRDefault="00C50C8F" w:rsidP="00C50C8F">
            <w:pPr>
              <w:spacing w:before="120" w:after="120"/>
              <w:jc w:val="both"/>
              <w:rPr>
                <w:color w:val="000000" w:themeColor="text1"/>
              </w:rPr>
            </w:pPr>
            <w:r w:rsidRPr="009B6667">
              <w:rPr>
                <w:rFonts w:ascii="Times New Roman" w:hAnsi="Times New Roman" w:cs="Times New Roman"/>
              </w:rPr>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Quảng Trị.</w:t>
            </w:r>
          </w:p>
        </w:tc>
        <w:tc>
          <w:tcPr>
            <w:tcW w:w="5082" w:type="dxa"/>
          </w:tcPr>
          <w:p w:rsidR="00C50C8F" w:rsidRPr="009B6667" w:rsidRDefault="00C50C8F" w:rsidP="0017269B">
            <w:pPr>
              <w:spacing w:before="120" w:after="120" w:line="259" w:lineRule="auto"/>
              <w:jc w:val="both"/>
              <w:rPr>
                <w:rFonts w:ascii="Times New Roman" w:hAnsi="Times New Roman" w:cs="Times New Roman"/>
                <w:b/>
              </w:rPr>
            </w:pPr>
            <w:r w:rsidRPr="009B6667">
              <w:rPr>
                <w:rFonts w:ascii="Times New Roman" w:hAnsi="Times New Roman" w:cs="Times New Roman"/>
                <w:b/>
                <w:bCs/>
              </w:rPr>
              <w:lastRenderedPageBreak/>
              <w:t>Điều 1.</w:t>
            </w:r>
            <w:r w:rsidRPr="009B6667">
              <w:rPr>
                <w:rFonts w:ascii="Times New Roman" w:hAnsi="Times New Roman" w:cs="Times New Roman"/>
                <w:b/>
              </w:rPr>
              <w:t xml:space="preserve"> </w:t>
            </w:r>
            <w:bookmarkStart w:id="1" w:name="dieu_1_name"/>
            <w:r w:rsidRPr="009B6667">
              <w:rPr>
                <w:rFonts w:ascii="Times New Roman" w:hAnsi="Times New Roman" w:cs="Times New Roman"/>
                <w:b/>
              </w:rPr>
              <w:t xml:space="preserve">Phạm vi điều chỉnh </w:t>
            </w:r>
          </w:p>
          <w:bookmarkEnd w:id="1"/>
          <w:p w:rsidR="00C50C8F" w:rsidRPr="009B6667" w:rsidRDefault="00C50C8F" w:rsidP="0017269B">
            <w:pPr>
              <w:spacing w:before="120" w:after="120" w:line="259" w:lineRule="auto"/>
              <w:jc w:val="both"/>
              <w:rPr>
                <w:rFonts w:ascii="Times New Roman" w:hAnsi="Times New Roman" w:cs="Times New Roman"/>
                <w:spacing w:val="-4"/>
              </w:rPr>
            </w:pPr>
            <w:r w:rsidRPr="009B6667">
              <w:rPr>
                <w:rFonts w:ascii="Times New Roman" w:hAnsi="Times New Roman" w:cs="Times New Roman"/>
              </w:rPr>
              <w:t xml:space="preserve">1. </w:t>
            </w:r>
            <w:r w:rsidRPr="009B6667">
              <w:rPr>
                <w:rFonts w:ascii="Times New Roman" w:hAnsi="Times New Roman" w:cs="Times New Roman"/>
                <w:spacing w:val="-4"/>
              </w:rPr>
              <w:t>Nghị quyết này quy định mức chi thực hiện công tác phổ biến, giáo dục pháp luật; chuẩn tiếp cận pháp luật và hòa giải ở cơ sở trên địa bàn tỉnh Quảng Trị.</w:t>
            </w:r>
          </w:p>
          <w:p w:rsidR="00C50C8F" w:rsidRDefault="00C50C8F" w:rsidP="0017269B">
            <w:pPr>
              <w:shd w:val="clear" w:color="auto" w:fill="FFFFFF"/>
              <w:spacing w:before="120" w:after="120" w:line="259" w:lineRule="auto"/>
              <w:jc w:val="both"/>
              <w:rPr>
                <w:rFonts w:ascii="Times New Roman" w:hAnsi="Times New Roman" w:cs="Times New Roman"/>
              </w:rPr>
            </w:pPr>
            <w:r w:rsidRPr="009B6667">
              <w:rPr>
                <w:rFonts w:ascii="Times New Roman" w:hAnsi="Times New Roman" w:cs="Times New Roman"/>
              </w:rPr>
              <w:t>2. Các nội dung không quy định tại Nghị quyết này thực hiện theo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quy định pháp luật hiện hành.</w:t>
            </w:r>
          </w:p>
          <w:p w:rsidR="00CA7B69" w:rsidRPr="00CA7B69" w:rsidRDefault="00CA7B69" w:rsidP="00CA7B69">
            <w:pPr>
              <w:shd w:val="clear" w:color="auto" w:fill="FFFFFF"/>
              <w:spacing w:before="120" w:after="120" w:line="259" w:lineRule="auto"/>
              <w:jc w:val="both"/>
              <w:rPr>
                <w:rFonts w:ascii="Times New Roman" w:hAnsi="Times New Roman" w:cs="Times New Roman"/>
              </w:rPr>
            </w:pPr>
            <w:r>
              <w:rPr>
                <w:rFonts w:ascii="Times New Roman" w:hAnsi="Times New Roman" w:cs="Times New Roman"/>
              </w:rPr>
              <w:t xml:space="preserve">3. </w:t>
            </w:r>
            <w:r w:rsidRPr="00CA7B69">
              <w:rPr>
                <w:rFonts w:ascii="Times New Roman" w:hAnsi="Times New Roman" w:cs="Times New Roman"/>
              </w:rPr>
              <w:t>Trường hợp các nội dung không quy định tại Nghị quyết này nhưng Hội đồng nhân dân tỉnh ban hành Nghị quyết quy định cụ thể mức chi thì áp dụng theo Nghị quyết Hội đồng nhân dân tỉnh.</w:t>
            </w:r>
          </w:p>
          <w:p w:rsidR="00C50C8F" w:rsidRPr="00CA7B69" w:rsidRDefault="00CA7B69" w:rsidP="00CA7B69">
            <w:pPr>
              <w:shd w:val="clear" w:color="auto" w:fill="FFFFFF"/>
              <w:spacing w:before="120" w:after="120" w:line="259" w:lineRule="auto"/>
              <w:jc w:val="both"/>
              <w:rPr>
                <w:rFonts w:ascii="Times New Roman" w:hAnsi="Times New Roman" w:cs="Times New Roman"/>
              </w:rPr>
            </w:pPr>
            <w:r w:rsidRPr="00CA7B69">
              <w:rPr>
                <w:rFonts w:ascii="Times New Roman" w:hAnsi="Times New Roman" w:cs="Times New Roman"/>
              </w:rPr>
              <w:t xml:space="preserve">4. Các chương trình, đề án, kế hoạch về phổ biến, </w:t>
            </w:r>
            <w:r w:rsidRPr="00CA7B69">
              <w:rPr>
                <w:rFonts w:ascii="Times New Roman" w:hAnsi="Times New Roman" w:cs="Times New Roman"/>
              </w:rPr>
              <w:lastRenderedPageBreak/>
              <w:t>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Nghị quyết này.</w:t>
            </w:r>
          </w:p>
        </w:tc>
        <w:tc>
          <w:tcPr>
            <w:tcW w:w="4820" w:type="dxa"/>
            <w:shd w:val="clear" w:color="auto" w:fill="auto"/>
          </w:tcPr>
          <w:p w:rsidR="00C50C8F" w:rsidRDefault="00103376" w:rsidP="00A63E59">
            <w:pPr>
              <w:spacing w:before="120" w:after="120"/>
              <w:jc w:val="both"/>
              <w:rPr>
                <w:rFonts w:ascii="Times New Roman" w:hAnsi="Times New Roman" w:cs="Times New Roman"/>
                <w:color w:val="000000" w:themeColor="text1"/>
                <w:shd w:val="clear" w:color="auto" w:fill="FFFFFF"/>
                <w:lang w:val="en-US"/>
              </w:rPr>
            </w:pPr>
            <w:r>
              <w:rPr>
                <w:rFonts w:ascii="Times New Roman" w:hAnsi="Times New Roman" w:cs="Times New Roman"/>
                <w:color w:val="000000" w:themeColor="text1"/>
                <w:shd w:val="clear" w:color="auto" w:fill="FFFFFF"/>
                <w:lang w:val="en-US"/>
              </w:rPr>
              <w:lastRenderedPageBreak/>
              <w:t xml:space="preserve">- </w:t>
            </w:r>
            <w:r w:rsidR="00C50C8F">
              <w:rPr>
                <w:rFonts w:ascii="Times New Roman" w:hAnsi="Times New Roman" w:cs="Times New Roman"/>
                <w:color w:val="000000" w:themeColor="text1"/>
                <w:shd w:val="clear" w:color="auto" w:fill="FFFFFF"/>
                <w:lang w:val="en-US"/>
              </w:rPr>
              <w:t>Dự thảo văn bản tách ra thành hai Điều riêng biệt để bố cục văn bản cụ thể, rõ ràng, thuận tiện trong quá trình áp dụng.</w:t>
            </w:r>
          </w:p>
          <w:p w:rsidR="00CA7B69" w:rsidRPr="00FE62B1" w:rsidRDefault="00CA7B69" w:rsidP="0064422A">
            <w:pPr>
              <w:shd w:val="clear" w:color="auto" w:fill="FFFFFF"/>
              <w:spacing w:before="120" w:after="120" w:line="259" w:lineRule="auto"/>
              <w:jc w:val="both"/>
              <w:rPr>
                <w:sz w:val="28"/>
                <w:szCs w:val="28"/>
                <w:lang w:val="en-US"/>
              </w:rPr>
            </w:pPr>
            <w:r>
              <w:rPr>
                <w:rFonts w:ascii="Times New Roman" w:hAnsi="Times New Roman" w:cs="Times New Roman"/>
                <w:lang w:val="en-US"/>
              </w:rPr>
              <w:t xml:space="preserve">- </w:t>
            </w:r>
            <w:r w:rsidR="00BE2046">
              <w:rPr>
                <w:rFonts w:ascii="Times New Roman" w:hAnsi="Times New Roman" w:cs="Times New Roman"/>
                <w:lang w:val="en-US"/>
              </w:rPr>
              <w:t>Tại khoản 3 Điều 1 d</w:t>
            </w:r>
            <w:r>
              <w:rPr>
                <w:rFonts w:ascii="Times New Roman" w:hAnsi="Times New Roman" w:cs="Times New Roman"/>
                <w:lang w:val="en-US"/>
              </w:rPr>
              <w:t xml:space="preserve">ự thảo Nghị quyết bổ sung </w:t>
            </w:r>
            <w:r w:rsidR="00BE2046">
              <w:rPr>
                <w:rFonts w:ascii="Times New Roman" w:hAnsi="Times New Roman" w:cs="Times New Roman"/>
                <w:lang w:val="en-US"/>
              </w:rPr>
              <w:t xml:space="preserve">nội dung </w:t>
            </w:r>
            <w:r w:rsidRPr="00CA7B69">
              <w:rPr>
                <w:rFonts w:ascii="Times New Roman" w:hAnsi="Times New Roman" w:cs="Times New Roman"/>
                <w:i/>
                <w:lang w:val="en-US"/>
              </w:rPr>
              <w:t>“T</w:t>
            </w:r>
            <w:r w:rsidRPr="00CA7B69">
              <w:rPr>
                <w:rFonts w:ascii="Times New Roman" w:hAnsi="Times New Roman" w:cs="Times New Roman"/>
                <w:i/>
              </w:rPr>
              <w:t>rường hợp các nội dung không quy định tại Nghị quyết này nhưng Hội đồng nhân dân tỉnh ban hành Nghị quyết quy định cụ thể mức chi thì áp dụng theo Nghị quyết Hội đồng nhân dân tỉnh</w:t>
            </w:r>
            <w:r w:rsidRPr="00CA7B69">
              <w:rPr>
                <w:rFonts w:ascii="Times New Roman" w:hAnsi="Times New Roman" w:cs="Times New Roman"/>
                <w:i/>
                <w:lang w:val="en-US"/>
              </w:rPr>
              <w:t>”</w:t>
            </w:r>
            <w:r w:rsidR="00BE2046">
              <w:rPr>
                <w:rFonts w:ascii="Times New Roman" w:hAnsi="Times New Roman" w:cs="Times New Roman"/>
                <w:lang w:val="en-US"/>
              </w:rPr>
              <w:t xml:space="preserve">. </w:t>
            </w:r>
            <w:r w:rsidR="00126108">
              <w:rPr>
                <w:rFonts w:ascii="Times New Roman" w:hAnsi="Times New Roman" w:cs="Times New Roman"/>
              </w:rPr>
              <w:t>V</w:t>
            </w:r>
            <w:r w:rsidR="002B6BB0">
              <w:rPr>
                <w:rFonts w:ascii="Times New Roman" w:hAnsi="Times New Roman" w:cs="Times New Roman"/>
                <w:lang w:val="en-US"/>
              </w:rPr>
              <w:t>ì</w:t>
            </w:r>
            <w:r w:rsidR="00BE2046">
              <w:rPr>
                <w:rFonts w:ascii="Times New Roman" w:hAnsi="Times New Roman" w:cs="Times New Roman"/>
                <w:lang w:val="en-US"/>
              </w:rPr>
              <w:t xml:space="preserve">: </w:t>
            </w:r>
            <w:r w:rsidR="00DD7A3A">
              <w:rPr>
                <w:rFonts w:ascii="Times New Roman" w:hAnsi="Times New Roman" w:cs="Times New Roman"/>
                <w:lang w:val="en-US"/>
              </w:rPr>
              <w:t>T</w:t>
            </w:r>
            <w:r w:rsidR="002B6BB0">
              <w:rPr>
                <w:rFonts w:ascii="Times New Roman" w:hAnsi="Times New Roman" w:cs="Times New Roman"/>
                <w:lang w:val="en-US"/>
              </w:rPr>
              <w:t xml:space="preserve">ại </w:t>
            </w:r>
            <w:r w:rsidR="00DD7A3A" w:rsidRPr="009B6667">
              <w:rPr>
                <w:rFonts w:ascii="Times New Roman" w:hAnsi="Times New Roman" w:cs="Times New Roman"/>
              </w:rPr>
              <w:t xml:space="preserve">Thông tư số 56/2023/TT-BTC </w:t>
            </w:r>
            <w:r w:rsidR="00DD7A3A">
              <w:rPr>
                <w:rFonts w:ascii="Times New Roman" w:hAnsi="Times New Roman" w:cs="Times New Roman"/>
                <w:lang w:val="en-US"/>
              </w:rPr>
              <w:t>c</w:t>
            </w:r>
            <w:r w:rsidR="00DD7A3A">
              <w:rPr>
                <w:rFonts w:ascii="Times New Roman" w:hAnsi="Times New Roman" w:cs="Times New Roman"/>
              </w:rPr>
              <w:t xml:space="preserve">ó quy định dẫn chiếu </w:t>
            </w:r>
            <w:r w:rsidR="0037203D">
              <w:rPr>
                <w:rFonts w:ascii="Times New Roman" w:hAnsi="Times New Roman" w:cs="Times New Roman"/>
              </w:rPr>
              <w:t xml:space="preserve">áp dụng mức chi của </w:t>
            </w:r>
            <w:r w:rsidR="00DD7A3A">
              <w:rPr>
                <w:rFonts w:ascii="Times New Roman" w:hAnsi="Times New Roman" w:cs="Times New Roman"/>
              </w:rPr>
              <w:t xml:space="preserve">một số Thông tư </w:t>
            </w:r>
            <w:r w:rsidR="0037203D">
              <w:rPr>
                <w:rFonts w:ascii="Times New Roman" w:hAnsi="Times New Roman" w:cs="Times New Roman"/>
              </w:rPr>
              <w:t xml:space="preserve">và các mức chi này đã được HĐND tỉnh Quảng Trị (cũ) ban hành Nghị quyết để triển khai thực hiện. Theo đó, </w:t>
            </w:r>
            <w:r w:rsidR="0037203D">
              <w:rPr>
                <w:rFonts w:ascii="Times New Roman" w:hAnsi="Times New Roman"/>
                <w:spacing w:val="-2"/>
                <w:shd w:val="clear" w:color="auto" w:fill="FFFFFF"/>
              </w:rPr>
              <w:t>Ng</w:t>
            </w:r>
            <w:r w:rsidR="002B6BB0" w:rsidRPr="00CC61D5">
              <w:rPr>
                <w:rFonts w:ascii="Times New Roman" w:hAnsi="Times New Roman"/>
                <w:spacing w:val="-2"/>
                <w:shd w:val="clear" w:color="auto" w:fill="FFFFFF"/>
              </w:rPr>
              <w:t xml:space="preserve">hị quyết số 125/2024/NQ-HĐND ngày 06/12/2024 của HĐND tỉnh Quảng Trị </w:t>
            </w:r>
            <w:r w:rsidR="002B6BB0">
              <w:rPr>
                <w:rFonts w:ascii="Times New Roman" w:hAnsi="Times New Roman"/>
                <w:spacing w:val="-2"/>
                <w:shd w:val="clear" w:color="auto" w:fill="FFFFFF"/>
              </w:rPr>
              <w:t xml:space="preserve">(cũ) </w:t>
            </w:r>
            <w:r w:rsidR="002B6BB0" w:rsidRPr="00CC61D5">
              <w:rPr>
                <w:rFonts w:ascii="Times New Roman" w:hAnsi="Times New Roman"/>
                <w:spacing w:val="-2"/>
                <w:shd w:val="clear" w:color="auto" w:fill="FFFFFF"/>
              </w:rPr>
              <w:t>quy định mức chi thực hiện công tác phổ bi</w:t>
            </w:r>
            <w:r w:rsidR="00BE2046">
              <w:rPr>
                <w:rFonts w:ascii="Times New Roman" w:hAnsi="Times New Roman"/>
                <w:spacing w:val="-2"/>
                <w:shd w:val="clear" w:color="auto" w:fill="FFFFFF"/>
                <w:lang w:val="en-US"/>
              </w:rPr>
              <w:t>ế</w:t>
            </w:r>
            <w:r w:rsidR="002B6BB0" w:rsidRPr="00CC61D5">
              <w:rPr>
                <w:rFonts w:ascii="Times New Roman" w:hAnsi="Times New Roman"/>
                <w:spacing w:val="-2"/>
                <w:shd w:val="clear" w:color="auto" w:fill="FFFFFF"/>
              </w:rPr>
              <w:t xml:space="preserve">n, giáo dục pháp luật, chuẩn tiếp cận pháp luật và hoà </w:t>
            </w:r>
            <w:r w:rsidR="002B6BB0" w:rsidRPr="00CC61D5">
              <w:rPr>
                <w:rFonts w:ascii="Times New Roman" w:hAnsi="Times New Roman"/>
                <w:spacing w:val="-2"/>
                <w:shd w:val="clear" w:color="auto" w:fill="FFFFFF"/>
              </w:rPr>
              <w:lastRenderedPageBreak/>
              <w:t>giải ở cơ sở trên địa bàn tỉnh Quảng Trị</w:t>
            </w:r>
            <w:r w:rsidR="002B6BB0">
              <w:rPr>
                <w:rFonts w:ascii="Times New Roman" w:hAnsi="Times New Roman"/>
                <w:spacing w:val="-2"/>
                <w:shd w:val="clear" w:color="auto" w:fill="FFFFFF"/>
              </w:rPr>
              <w:t xml:space="preserve"> (cũ)</w:t>
            </w:r>
            <w:r w:rsidR="002B6BB0">
              <w:rPr>
                <w:rFonts w:ascii="Times New Roman" w:hAnsi="Times New Roman"/>
                <w:spacing w:val="-2"/>
                <w:shd w:val="clear" w:color="auto" w:fill="FFFFFF"/>
                <w:lang w:val="en-US"/>
              </w:rPr>
              <w:t xml:space="preserve"> </w:t>
            </w:r>
            <w:r w:rsidR="0037203D">
              <w:rPr>
                <w:rFonts w:ascii="Times New Roman" w:hAnsi="Times New Roman"/>
                <w:spacing w:val="-2"/>
                <w:shd w:val="clear" w:color="auto" w:fill="FFFFFF"/>
              </w:rPr>
              <w:t xml:space="preserve">cũng đã </w:t>
            </w:r>
            <w:r w:rsidR="002B6BB0">
              <w:rPr>
                <w:rFonts w:ascii="Times New Roman" w:hAnsi="Times New Roman"/>
                <w:spacing w:val="-2"/>
                <w:shd w:val="clear" w:color="auto" w:fill="FFFFFF"/>
                <w:lang w:val="en-US"/>
              </w:rPr>
              <w:t xml:space="preserve">quy định dẫn chiếu </w:t>
            </w:r>
            <w:r w:rsidR="0037203D">
              <w:rPr>
                <w:rFonts w:ascii="Times New Roman" w:hAnsi="Times New Roman"/>
                <w:spacing w:val="-2"/>
                <w:shd w:val="clear" w:color="auto" w:fill="FFFFFF"/>
              </w:rPr>
              <w:t>áp dụng mức chi</w:t>
            </w:r>
            <w:r w:rsidR="002B6BB0">
              <w:rPr>
                <w:rFonts w:ascii="Times New Roman" w:hAnsi="Times New Roman"/>
                <w:spacing w:val="-2"/>
                <w:shd w:val="clear" w:color="auto" w:fill="FFFFFF"/>
                <w:lang w:val="en-US"/>
              </w:rPr>
              <w:t xml:space="preserve"> một số </w:t>
            </w:r>
            <w:r w:rsidR="007B6EE9">
              <w:rPr>
                <w:rFonts w:ascii="Times New Roman" w:hAnsi="Times New Roman"/>
                <w:spacing w:val="-2"/>
                <w:shd w:val="clear" w:color="auto" w:fill="FFFFFF"/>
                <w:lang w:val="en-US"/>
              </w:rPr>
              <w:t xml:space="preserve">Nghị quyết HĐND tỉnh </w:t>
            </w:r>
            <w:r w:rsidR="007B6EE9" w:rsidRPr="00CC61D5">
              <w:rPr>
                <w:rFonts w:ascii="Times New Roman" w:hAnsi="Times New Roman"/>
                <w:spacing w:val="-2"/>
                <w:shd w:val="clear" w:color="auto" w:fill="FFFFFF"/>
              </w:rPr>
              <w:t>Quảng Trị</w:t>
            </w:r>
            <w:r w:rsidR="007B6EE9">
              <w:rPr>
                <w:rFonts w:ascii="Times New Roman" w:hAnsi="Times New Roman"/>
                <w:spacing w:val="-2"/>
                <w:shd w:val="clear" w:color="auto" w:fill="FFFFFF"/>
              </w:rPr>
              <w:t xml:space="preserve"> (cũ)</w:t>
            </w:r>
            <w:r w:rsidR="007B6EE9">
              <w:rPr>
                <w:rFonts w:ascii="Times New Roman" w:hAnsi="Times New Roman"/>
                <w:spacing w:val="-2"/>
                <w:shd w:val="clear" w:color="auto" w:fill="FFFFFF"/>
                <w:lang w:val="en-US"/>
              </w:rPr>
              <w:t xml:space="preserve"> và các Nghị Quyết này</w:t>
            </w:r>
            <w:r w:rsidR="00BE2046">
              <w:rPr>
                <w:rFonts w:ascii="Times New Roman" w:hAnsi="Times New Roman"/>
                <w:spacing w:val="-2"/>
                <w:shd w:val="clear" w:color="auto" w:fill="FFFFFF"/>
                <w:lang w:val="en-US"/>
              </w:rPr>
              <w:t xml:space="preserve"> dự kiến</w:t>
            </w:r>
            <w:r w:rsidR="007B6EE9">
              <w:rPr>
                <w:rFonts w:ascii="Times New Roman" w:hAnsi="Times New Roman"/>
                <w:spacing w:val="-2"/>
                <w:shd w:val="clear" w:color="auto" w:fill="FFFFFF"/>
                <w:lang w:val="en-US"/>
              </w:rPr>
              <w:t xml:space="preserve"> sẽ thay thế trong thờ</w:t>
            </w:r>
            <w:r w:rsidR="00BE2046">
              <w:rPr>
                <w:rFonts w:ascii="Times New Roman" w:hAnsi="Times New Roman"/>
                <w:spacing w:val="-2"/>
                <w:shd w:val="clear" w:color="auto" w:fill="FFFFFF"/>
                <w:lang w:val="en-US"/>
              </w:rPr>
              <w:t xml:space="preserve">i gian </w:t>
            </w:r>
            <w:r w:rsidR="007B6EE9">
              <w:rPr>
                <w:rFonts w:ascii="Times New Roman" w:hAnsi="Times New Roman"/>
                <w:spacing w:val="-2"/>
                <w:shd w:val="clear" w:color="auto" w:fill="FFFFFF"/>
                <w:lang w:val="en-US"/>
              </w:rPr>
              <w:t>tới. Hiện tại các cơ quan chuyên môn đang tham mưu văn bản thay thế nhưng chưa xác định được thời điểm thay thế.</w:t>
            </w:r>
            <w:r w:rsidR="008E1ED1">
              <w:rPr>
                <w:rFonts w:ascii="Times New Roman" w:hAnsi="Times New Roman"/>
                <w:spacing w:val="-2"/>
                <w:shd w:val="clear" w:color="auto" w:fill="FFFFFF"/>
                <w:lang w:val="en-US"/>
              </w:rPr>
              <w:t xml:space="preserve"> Để thuận tiện trong qúa trình xây dựng và áp dụng văn bản, </w:t>
            </w:r>
            <w:r w:rsidR="00993527">
              <w:rPr>
                <w:rFonts w:ascii="Times New Roman" w:hAnsi="Times New Roman"/>
                <w:spacing w:val="-2"/>
                <w:shd w:val="clear" w:color="auto" w:fill="FFFFFF"/>
                <w:lang w:val="en-US"/>
              </w:rPr>
              <w:t xml:space="preserve">cơ quan soạn thảo </w:t>
            </w:r>
            <w:r w:rsidR="008E1ED1">
              <w:rPr>
                <w:rFonts w:ascii="Times New Roman" w:hAnsi="Times New Roman"/>
                <w:spacing w:val="-2"/>
                <w:shd w:val="clear" w:color="auto" w:fill="FFFFFF"/>
                <w:lang w:val="en-US"/>
              </w:rPr>
              <w:t>bổ sung nội dung này vào dự thảo Nghị quyết.</w:t>
            </w:r>
          </w:p>
        </w:tc>
      </w:tr>
      <w:tr w:rsidR="00C50C8F" w:rsidRPr="00B85D91" w:rsidTr="00727063">
        <w:tc>
          <w:tcPr>
            <w:tcW w:w="5119" w:type="dxa"/>
            <w:vMerge/>
            <w:shd w:val="clear" w:color="auto" w:fill="auto"/>
          </w:tcPr>
          <w:p w:rsidR="00C50C8F" w:rsidRPr="009B6667" w:rsidRDefault="00C50C8F" w:rsidP="004E3208">
            <w:pPr>
              <w:spacing w:before="120" w:after="120"/>
              <w:jc w:val="both"/>
              <w:rPr>
                <w:rFonts w:ascii="Times New Roman" w:hAnsi="Times New Roman" w:cs="Times New Roman"/>
              </w:rPr>
            </w:pPr>
          </w:p>
        </w:tc>
        <w:tc>
          <w:tcPr>
            <w:tcW w:w="5082" w:type="dxa"/>
          </w:tcPr>
          <w:p w:rsidR="00C50C8F" w:rsidRPr="009B6667" w:rsidRDefault="00C50C8F" w:rsidP="0017269B">
            <w:pPr>
              <w:spacing w:before="120" w:after="120" w:line="259" w:lineRule="auto"/>
              <w:jc w:val="both"/>
              <w:rPr>
                <w:rFonts w:ascii="Times New Roman" w:hAnsi="Times New Roman" w:cs="Times New Roman"/>
                <w:b/>
              </w:rPr>
            </w:pPr>
            <w:r w:rsidRPr="009B6667">
              <w:rPr>
                <w:rFonts w:ascii="Times New Roman" w:hAnsi="Times New Roman" w:cs="Times New Roman"/>
                <w:b/>
                <w:bCs/>
              </w:rPr>
              <w:t>Điều 2.</w:t>
            </w:r>
            <w:r w:rsidRPr="009B6667">
              <w:rPr>
                <w:rFonts w:ascii="Times New Roman" w:hAnsi="Times New Roman" w:cs="Times New Roman"/>
                <w:b/>
              </w:rPr>
              <w:t xml:space="preserve"> Đối tượng áp dụng</w:t>
            </w:r>
          </w:p>
          <w:p w:rsidR="00C50C8F" w:rsidRPr="00C50C8F" w:rsidRDefault="00C50C8F" w:rsidP="00C50C8F">
            <w:pPr>
              <w:spacing w:before="120" w:after="120" w:line="259" w:lineRule="auto"/>
              <w:jc w:val="both"/>
              <w:rPr>
                <w:rFonts w:ascii="Times New Roman" w:hAnsi="Times New Roman" w:cs="Times New Roman"/>
                <w:spacing w:val="-4"/>
              </w:rPr>
            </w:pPr>
            <w:bookmarkStart w:id="2" w:name="dieu_2"/>
            <w:r w:rsidRPr="009B6667">
              <w:rPr>
                <w:rFonts w:ascii="Times New Roman" w:hAnsi="Times New Roman" w:cs="Times New Roman"/>
              </w:rPr>
              <w:t xml:space="preserve">Mức chi thực hiện công tác phổ biến, giáo dục pháp luật, chuẩn tiếp cận pháp luật, hòa giải ở cơ sở áp dụng đối với các cơ quan, đơn vị, tổ chức và cá nhân có liên quan đến việc lập dự toán, quản lý, sử dụng và quyết toán kinh phí </w:t>
            </w:r>
            <w:r w:rsidRPr="00C50C8F">
              <w:rPr>
                <w:rFonts w:ascii="Times New Roman" w:hAnsi="Times New Roman" w:cs="Times New Roman"/>
                <w:spacing w:val="-4"/>
              </w:rPr>
              <w:t>ngân sách nhà nước bảo đảm cho công tác phổ biến, giáo dục pháp luật, chuẩn tiếp cận pháp luật và hòa giải ở cơ sở.</w:t>
            </w:r>
            <w:bookmarkEnd w:id="2"/>
          </w:p>
        </w:tc>
        <w:tc>
          <w:tcPr>
            <w:tcW w:w="4820" w:type="dxa"/>
            <w:shd w:val="clear" w:color="auto" w:fill="auto"/>
          </w:tcPr>
          <w:p w:rsidR="00C50C8F" w:rsidRPr="009B6667" w:rsidRDefault="00C50C8F" w:rsidP="008E0E1E">
            <w:pPr>
              <w:spacing w:before="120" w:after="120"/>
              <w:jc w:val="both"/>
              <w:rPr>
                <w:rFonts w:ascii="Times New Roman" w:hAnsi="Times New Roman" w:cs="Times New Roman"/>
                <w:color w:val="000000" w:themeColor="text1"/>
                <w:lang w:val="en-US"/>
              </w:rPr>
            </w:pPr>
          </w:p>
        </w:tc>
      </w:tr>
      <w:tr w:rsidR="00A63E59" w:rsidRPr="00B85D91" w:rsidTr="00727063">
        <w:tc>
          <w:tcPr>
            <w:tcW w:w="5119" w:type="dxa"/>
            <w:shd w:val="clear" w:color="auto" w:fill="auto"/>
          </w:tcPr>
          <w:p w:rsidR="002348E2" w:rsidRPr="009B6667" w:rsidRDefault="002348E2" w:rsidP="004E3208">
            <w:pPr>
              <w:spacing w:before="120" w:after="120"/>
              <w:jc w:val="both"/>
              <w:rPr>
                <w:rFonts w:ascii="Times New Roman" w:hAnsi="Times New Roman" w:cs="Times New Roman"/>
                <w:b/>
                <w:bCs/>
              </w:rPr>
            </w:pPr>
            <w:r w:rsidRPr="009B6667">
              <w:rPr>
                <w:rFonts w:ascii="Times New Roman" w:hAnsi="Times New Roman" w:cs="Times New Roman"/>
                <w:b/>
                <w:bCs/>
              </w:rPr>
              <w:t>Điều 2. Nội dung chi, mức chi</w:t>
            </w:r>
          </w:p>
          <w:p w:rsidR="004E3208" w:rsidRDefault="004E3208" w:rsidP="004E3208">
            <w:pPr>
              <w:spacing w:before="120" w:after="120"/>
              <w:jc w:val="both"/>
              <w:rPr>
                <w:rFonts w:ascii="Times New Roman" w:hAnsi="Times New Roman" w:cs="Times New Roman"/>
              </w:rPr>
            </w:pPr>
          </w:p>
          <w:p w:rsidR="004E3208" w:rsidRDefault="004E3208" w:rsidP="004E3208">
            <w:pPr>
              <w:spacing w:before="120" w:after="120"/>
              <w:jc w:val="both"/>
              <w:rPr>
                <w:rFonts w:ascii="Times New Roman" w:hAnsi="Times New Roman" w:cs="Times New Roman"/>
              </w:rPr>
            </w:pPr>
          </w:p>
          <w:p w:rsidR="004E3208" w:rsidRDefault="004E3208" w:rsidP="004E3208">
            <w:pPr>
              <w:spacing w:before="120" w:after="120"/>
              <w:jc w:val="both"/>
              <w:rPr>
                <w:rFonts w:ascii="Times New Roman" w:hAnsi="Times New Roman" w:cs="Times New Roman"/>
              </w:rPr>
            </w:pPr>
          </w:p>
          <w:p w:rsidR="007A00B5" w:rsidRPr="00FE30B8" w:rsidRDefault="007A00B5" w:rsidP="004E3208">
            <w:pPr>
              <w:spacing w:before="120" w:after="120"/>
              <w:jc w:val="both"/>
              <w:rPr>
                <w:rFonts w:ascii="Times New Roman" w:hAnsi="Times New Roman" w:cs="Times New Roman"/>
                <w:sz w:val="62"/>
              </w:rPr>
            </w:pPr>
          </w:p>
          <w:p w:rsidR="002348E2" w:rsidRPr="009B6667" w:rsidRDefault="002348E2" w:rsidP="004E3208">
            <w:pPr>
              <w:spacing w:before="120" w:after="120"/>
              <w:jc w:val="both"/>
              <w:rPr>
                <w:rFonts w:ascii="Times New Roman" w:hAnsi="Times New Roman" w:cs="Times New Roman"/>
              </w:rPr>
            </w:pPr>
            <w:r w:rsidRPr="009B6667">
              <w:rPr>
                <w:rFonts w:ascii="Times New Roman" w:hAnsi="Times New Roman" w:cs="Times New Roman"/>
              </w:rPr>
              <w:lastRenderedPageBreak/>
              <w:t>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Nội dung và mức chi thực hiện theo Nghị quyết số 14/2017/NQ-HĐND ngày 29/7/2017 của Hội đồng nhân dân tỉnh Quảng Trị quy định chế độ công tác phí, chế độ chi hội nghị trên địa bàn tỉnh Quảng Trị.</w:t>
            </w:r>
          </w:p>
          <w:p w:rsidR="002348E2" w:rsidRDefault="002348E2" w:rsidP="004E3208">
            <w:pPr>
              <w:spacing w:before="120" w:after="120"/>
              <w:jc w:val="both"/>
              <w:rPr>
                <w:rFonts w:ascii="Times New Roman" w:hAnsi="Times New Roman" w:cs="Times New Roman"/>
              </w:rPr>
            </w:pPr>
            <w:r w:rsidRPr="009B6667">
              <w:rPr>
                <w:rFonts w:ascii="Times New Roman" w:hAnsi="Times New Roman" w:cs="Times New Roman"/>
              </w:rPr>
              <w:t xml:space="preserve">2.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ở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Nội dung và mức chi thực hiện theo quy định tại Nghị quyết số 07/2019/NQ-HĐND ngày 20/7/2019 của Hội đồng nhân dân tỉnh </w:t>
            </w:r>
            <w:r w:rsidRPr="009B6667">
              <w:rPr>
                <w:rFonts w:ascii="Times New Roman" w:hAnsi="Times New Roman" w:cs="Times New Roman"/>
              </w:rPr>
              <w:lastRenderedPageBreak/>
              <w:t>Quảng Trị về việc quy định mức chi đào tạo, bồi dưỡng cán bộ, công chức, viên chức trên địa bàn tỉnh Quảng Trị.</w:t>
            </w:r>
          </w:p>
          <w:p w:rsidR="001202B9" w:rsidRPr="001202B9" w:rsidRDefault="001202B9" w:rsidP="004E3208">
            <w:pPr>
              <w:spacing w:before="120" w:after="120"/>
              <w:jc w:val="both"/>
              <w:rPr>
                <w:rFonts w:ascii="Times New Roman" w:hAnsi="Times New Roman" w:cs="Times New Roman"/>
                <w:sz w:val="12"/>
              </w:rPr>
            </w:pPr>
          </w:p>
          <w:p w:rsidR="002348E2" w:rsidRPr="009B6667" w:rsidRDefault="002348E2" w:rsidP="004E3208">
            <w:pPr>
              <w:spacing w:before="120" w:after="120"/>
              <w:jc w:val="both"/>
              <w:rPr>
                <w:rFonts w:ascii="Times New Roman" w:hAnsi="Times New Roman" w:cs="Times New Roman"/>
              </w:rPr>
            </w:pPr>
            <w:r w:rsidRPr="009B6667">
              <w:rPr>
                <w:rFonts w:ascii="Times New Roman" w:hAnsi="Times New Roman" w:cs="Times New Roman"/>
              </w:rPr>
              <w:t>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14/2017/NQ-HĐND.</w:t>
            </w:r>
          </w:p>
          <w:p w:rsidR="00872E27" w:rsidRPr="001202B9" w:rsidRDefault="00872E27" w:rsidP="004E3208">
            <w:pPr>
              <w:spacing w:before="120" w:after="120"/>
              <w:jc w:val="both"/>
              <w:rPr>
                <w:rFonts w:ascii="Times New Roman" w:hAnsi="Times New Roman" w:cs="Times New Roman"/>
                <w:sz w:val="42"/>
              </w:rPr>
            </w:pPr>
          </w:p>
          <w:p w:rsidR="002348E2" w:rsidRPr="009B6667" w:rsidRDefault="002348E2" w:rsidP="004E3208">
            <w:pPr>
              <w:spacing w:before="120" w:after="120"/>
              <w:jc w:val="both"/>
              <w:rPr>
                <w:rFonts w:ascii="Times New Roman" w:hAnsi="Times New Roman" w:cs="Times New Roman"/>
              </w:rPr>
            </w:pPr>
            <w:r w:rsidRPr="009B6667">
              <w:rPr>
                <w:rFonts w:ascii="Times New Roman" w:hAnsi="Times New Roman" w:cs="Times New Roman"/>
              </w:rPr>
              <w:t xml:space="preserve">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ở cơ sở (bao gồm: Chi tổ chức các cuộc hội thảo, các phiên họp định kỳ, đột xuất của Hội đồng phối hợp phổ biến, giáo dục pháp luật, Tổ Thư ký giúp việc Hội đồng phối hợp phổ biến, giáo dục pháp luật, Ban chỉ đạo, họp tư vấn, thẩm định của Hội đồng đánh giá chuẩn tiếp cận pháp luật cấp huyện): Nội dung và mức chi thực hiện theo quy định tại Nghị quyết số 33/2024/NQ-HĐND ngày </w:t>
            </w:r>
            <w:r w:rsidRPr="009B6667">
              <w:rPr>
                <w:rFonts w:ascii="Times New Roman" w:hAnsi="Times New Roman" w:cs="Times New Roman"/>
              </w:rPr>
              <w:lastRenderedPageBreak/>
              <w:t>10/5/2024 của Hội đồng, nhân dân tỉnh Quảng Trị quy định mức chi lập dự toán, quản lý sử dụng và quyết toán kinh phí đối với nhiệm vụ khoa học và công nghệ có sử dụng ngân sách nhà nước trên địa bàn tỉnh Quảng Trị.</w:t>
            </w:r>
          </w:p>
          <w:p w:rsidR="002348E2" w:rsidRPr="009B6667" w:rsidRDefault="002348E2" w:rsidP="004E3208">
            <w:pPr>
              <w:spacing w:before="120" w:after="120"/>
              <w:jc w:val="both"/>
              <w:rPr>
                <w:rFonts w:ascii="Times New Roman" w:hAnsi="Times New Roman" w:cs="Times New Roman"/>
              </w:rPr>
            </w:pPr>
            <w:r w:rsidRPr="009B6667">
              <w:rPr>
                <w:rFonts w:ascii="Times New Roman" w:hAnsi="Times New Roman" w:cs="Times New Roman"/>
              </w:rPr>
              <w:t>4. Chi biên dịch các tài liệu phổ biến, giáo dục pháp luật, chuẩn tiếp cận pháp luật và hòa giải ở cơ sở (bao gồm cả tiếng dân tộc thiểu số được hiểu là ngôn ngữ không phổ thông): Nội dung và mức chi thực hiện theo quy định tại Nghị quyết số 06/2019/NQ-HĐND ngày 20/7/2019 của Hội đồng nhân dân tỉnh Quảng Trị quy định mức chi tiếp khách nước ngoài đến làm việc tại tỉnh Quảng Trị, chi tổ chức hội nghị, hội thảo quốc tế tại tỉnh Quảng Trị và chi tiếp khách trong nước; Nghị quyết số 64/2024/NQ-HĐND ngày 11/7/2024 của Hội đồng nhân dân tỉnh Quảng Trị sửa đổi, bổ sung một số điều của Nghị quyết số 06/2019/NQ-HĐND ngày 20/7/2019 của Hội đồng nhân dân tỉnh Quảng Trị quy định mức chi tiếp khách nước ngoài đến làm việc tại tỉnh Quảng Trị, chi tổ chức hội nghị, hội thảo quốc tế tại tỉnh Quảng Trị và chi tiếp khách trong nước.</w:t>
            </w:r>
          </w:p>
          <w:p w:rsidR="00291CB8" w:rsidRDefault="002348E2" w:rsidP="004E3208">
            <w:pPr>
              <w:spacing w:before="120" w:after="120"/>
              <w:jc w:val="both"/>
              <w:rPr>
                <w:rFonts w:ascii="Times New Roman" w:hAnsi="Times New Roman" w:cs="Times New Roman"/>
                <w:lang w:val="en-US"/>
              </w:rPr>
            </w:pPr>
            <w:r w:rsidRPr="009B6667">
              <w:rPr>
                <w:rFonts w:ascii="Times New Roman" w:hAnsi="Times New Roman" w:cs="Times New Roman"/>
              </w:rPr>
              <w:t>5. Chi biên soạn một số tài liệu phổ biến, giáo dục pháp luật, chuẩn tiếp cận pháp luật và hòa giải ở cơ sở đặc thù</w:t>
            </w:r>
            <w:r w:rsidRPr="009B6667">
              <w:rPr>
                <w:rFonts w:ascii="Times New Roman" w:hAnsi="Times New Roman" w:cs="Times New Roman"/>
                <w:lang w:val="en-US"/>
              </w:rPr>
              <w:t>.</w:t>
            </w:r>
          </w:p>
          <w:p w:rsidR="00291CB8" w:rsidRPr="0062296B" w:rsidRDefault="00291CB8" w:rsidP="004E3208">
            <w:pPr>
              <w:spacing w:before="120" w:after="120"/>
              <w:jc w:val="both"/>
              <w:rPr>
                <w:rFonts w:ascii="Times New Roman" w:hAnsi="Times New Roman" w:cs="Times New Roman"/>
                <w:spacing w:val="-2"/>
              </w:rPr>
            </w:pPr>
            <w:r w:rsidRPr="0062296B">
              <w:rPr>
                <w:rFonts w:ascii="Times New Roman" w:hAnsi="Times New Roman" w:cs="Times New Roman"/>
                <w:spacing w:val="-2"/>
              </w:rPr>
              <w:t xml:space="preserve">a) Tờ gấp pháp luật (bao gồm biên soạn, biên tập, thẩm định): cấp tỉnh: 1.200.000 đồng/tờ gấp đã hoàn thành; cấp huyện: 900.000 đồng/tờ gấp đã hoàn </w:t>
            </w:r>
            <w:r w:rsidRPr="0062296B">
              <w:rPr>
                <w:rFonts w:ascii="Times New Roman" w:hAnsi="Times New Roman" w:cs="Times New Roman"/>
                <w:spacing w:val="-2"/>
              </w:rPr>
              <w:lastRenderedPageBreak/>
              <w:t>thành; cấp xã: 750.000 đồng/tờ gấp đã hoàn thành.</w:t>
            </w:r>
          </w:p>
          <w:p w:rsidR="00291CB8" w:rsidRPr="00291CB8" w:rsidRDefault="00291CB8" w:rsidP="004E3208">
            <w:pPr>
              <w:spacing w:before="120" w:after="120"/>
              <w:jc w:val="both"/>
              <w:rPr>
                <w:rFonts w:ascii="Times New Roman" w:hAnsi="Times New Roman" w:cs="Times New Roman"/>
              </w:rPr>
            </w:pPr>
            <w:r w:rsidRPr="00291CB8">
              <w:rPr>
                <w:rFonts w:ascii="Times New Roman" w:hAnsi="Times New Roman" w:cs="Times New Roman"/>
              </w:rPr>
              <w:t>b) Tình huống giải đáp pháp luật (bao gồm biên soạn, biên tập, thẩm định): Cấp tỉnh: 360.000 đồng/tình huống đã hoàn thành; cấp huyện: 270.000 đồng/tình huống đã hoàn thành; cấp xã: 225.000 đồng/tình huống đã hoàn thành.</w:t>
            </w:r>
          </w:p>
          <w:p w:rsidR="00291CB8" w:rsidRPr="00291CB8" w:rsidRDefault="00291CB8" w:rsidP="004E3208">
            <w:pPr>
              <w:spacing w:before="120" w:after="120"/>
              <w:jc w:val="both"/>
              <w:rPr>
                <w:rFonts w:ascii="Times New Roman" w:hAnsi="Times New Roman" w:cs="Times New Roman"/>
              </w:rPr>
            </w:pPr>
            <w:r w:rsidRPr="00291CB8">
              <w:rPr>
                <w:rFonts w:ascii="Times New Roman" w:hAnsi="Times New Roman" w:cs="Times New Roman"/>
              </w:rPr>
              <w:t>c) Câu chuyện pháp luật (bao gồm biên soạn, biên tập, thẩm đị</w:t>
            </w:r>
            <w:r w:rsidR="00CC2E98">
              <w:rPr>
                <w:rFonts w:ascii="Times New Roman" w:hAnsi="Times New Roman" w:cs="Times New Roman"/>
              </w:rPr>
              <w:t>nh): C</w:t>
            </w:r>
            <w:r w:rsidRPr="00291CB8">
              <w:rPr>
                <w:rFonts w:ascii="Times New Roman" w:hAnsi="Times New Roman" w:cs="Times New Roman"/>
              </w:rPr>
              <w:t>ấp tỉnh: 1.800.000 đồng/câu chuyện đã hoàn thành; cấp huyện: 1.350.000 đồng/câu chuyện đã hoàn thành; cấp xã: 1.125.000 đồng/câu chuyện đã hoàn thành.</w:t>
            </w:r>
          </w:p>
          <w:p w:rsidR="00291CB8" w:rsidRPr="00291CB8" w:rsidRDefault="00291CB8" w:rsidP="004E3208">
            <w:pPr>
              <w:spacing w:before="120" w:after="120"/>
              <w:jc w:val="both"/>
              <w:rPr>
                <w:rFonts w:ascii="Times New Roman" w:hAnsi="Times New Roman" w:cs="Times New Roman"/>
              </w:rPr>
            </w:pPr>
            <w:r w:rsidRPr="00291CB8">
              <w:rPr>
                <w:rFonts w:ascii="Times New Roman" w:hAnsi="Times New Roman" w:cs="Times New Roman"/>
              </w:rPr>
              <w:t>d) Tiểu phẩm pháp luật (bao gồm biên soạn, biên tập, thẩm định, lấy ý kiế</w:t>
            </w:r>
            <w:r w:rsidR="00CC2E98">
              <w:rPr>
                <w:rFonts w:ascii="Times New Roman" w:hAnsi="Times New Roman" w:cs="Times New Roman"/>
              </w:rPr>
              <w:t>n chuyên gia): C</w:t>
            </w:r>
            <w:r w:rsidRPr="00291CB8">
              <w:rPr>
                <w:rFonts w:ascii="Times New Roman" w:hAnsi="Times New Roman" w:cs="Times New Roman"/>
              </w:rPr>
              <w:t>ấp tỉnh: 6.000.000 đồng/tiểu phẩm đã hoàn thành; cấp huyện: 4.500.000 đồng/tiểu phẩm đã hoàn thành; cấp xã: 3.750.000 đồng/tiểu phẩm đã hoàn thành.</w:t>
            </w:r>
          </w:p>
          <w:p w:rsidR="002348E2" w:rsidRDefault="002348E2" w:rsidP="004E3208">
            <w:pPr>
              <w:spacing w:before="120" w:after="120"/>
              <w:jc w:val="both"/>
              <w:rPr>
                <w:rFonts w:ascii="Times New Roman" w:hAnsi="Times New Roman" w:cs="Times New Roman"/>
                <w:lang w:val="en-US"/>
              </w:rPr>
            </w:pPr>
            <w:r w:rsidRPr="009B6667">
              <w:rPr>
                <w:rFonts w:ascii="Times New Roman" w:hAnsi="Times New Roman" w:cs="Times New Roman"/>
              </w:rPr>
              <w:t>6.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r w:rsidR="00291CB8">
              <w:rPr>
                <w:rFonts w:ascii="Times New Roman" w:hAnsi="Times New Roman" w:cs="Times New Roman"/>
                <w:lang w:val="en-US"/>
              </w:rPr>
              <w:t>.</w:t>
            </w:r>
          </w:p>
          <w:p w:rsidR="00460F42" w:rsidRPr="00460F42" w:rsidRDefault="00460F42" w:rsidP="004E3208">
            <w:pPr>
              <w:spacing w:before="120" w:after="120"/>
              <w:jc w:val="both"/>
              <w:rPr>
                <w:rFonts w:ascii="Times New Roman" w:hAnsi="Times New Roman" w:cs="Times New Roman"/>
              </w:rPr>
            </w:pPr>
            <w:r w:rsidRPr="00460F42">
              <w:rPr>
                <w:rFonts w:ascii="Times New Roman" w:hAnsi="Times New Roman" w:cs="Times New Roman"/>
              </w:rPr>
              <w:t>a) Xây dựng đề cương</w:t>
            </w:r>
          </w:p>
          <w:p w:rsidR="00291CB8" w:rsidRDefault="00291CB8" w:rsidP="004E3208">
            <w:pPr>
              <w:spacing w:before="120" w:after="120"/>
              <w:jc w:val="both"/>
              <w:rPr>
                <w:rFonts w:ascii="Times New Roman" w:hAnsi="Times New Roman" w:cs="Times New Roman"/>
                <w:lang w:val="en-US"/>
              </w:rPr>
            </w:pPr>
            <w:r w:rsidRPr="00460F42">
              <w:rPr>
                <w:rFonts w:ascii="Times New Roman" w:hAnsi="Times New Roman" w:cs="Times New Roman"/>
                <w:lang w:val="en-US"/>
              </w:rPr>
              <w:t xml:space="preserve">- </w:t>
            </w:r>
            <w:r w:rsidRPr="00460F42">
              <w:rPr>
                <w:rFonts w:ascii="Times New Roman" w:hAnsi="Times New Roman" w:cs="Times New Roman"/>
              </w:rPr>
              <w:t>Xây dựng đề cương chi tiết</w:t>
            </w:r>
            <w:r w:rsidRPr="00460F42">
              <w:rPr>
                <w:rFonts w:ascii="Times New Roman" w:hAnsi="Times New Roman" w:cs="Times New Roman"/>
                <w:lang w:val="en-US"/>
              </w:rPr>
              <w:t xml:space="preserve">: </w:t>
            </w:r>
            <w:r w:rsidR="00460F42">
              <w:rPr>
                <w:rFonts w:ascii="Times New Roman" w:hAnsi="Times New Roman" w:cs="Times New Roman"/>
              </w:rPr>
              <w:t xml:space="preserve">Cấp tỉnh: 950.000đ/đề cương; cấp huyện: </w:t>
            </w:r>
            <w:r w:rsidR="00460F42" w:rsidRPr="00460F42">
              <w:rPr>
                <w:rFonts w:ascii="Times New Roman" w:hAnsi="Times New Roman" w:cs="Times New Roman"/>
              </w:rPr>
              <w:t>700.000đ</w:t>
            </w:r>
            <w:r w:rsidR="00460F42">
              <w:rPr>
                <w:rFonts w:ascii="Times New Roman" w:hAnsi="Times New Roman" w:cs="Times New Roman"/>
              </w:rPr>
              <w:t xml:space="preserve">/đề cương; cấp xã: </w:t>
            </w:r>
            <w:r w:rsidR="00460F42">
              <w:rPr>
                <w:rFonts w:ascii="Times New Roman" w:hAnsi="Times New Roman" w:cs="Times New Roman"/>
              </w:rPr>
              <w:lastRenderedPageBreak/>
              <w:t xml:space="preserve">500.000 đ/đề cương; </w:t>
            </w:r>
            <w:r w:rsidRPr="00460F42">
              <w:rPr>
                <w:rFonts w:ascii="Times New Roman" w:hAnsi="Times New Roman" w:cs="Times New Roman"/>
                <w:lang w:val="en-US"/>
              </w:rPr>
              <w:t xml:space="preserve"> </w:t>
            </w:r>
          </w:p>
          <w:p w:rsidR="00460F42" w:rsidRDefault="00460F42" w:rsidP="004E3208">
            <w:pPr>
              <w:spacing w:before="120" w:after="120"/>
              <w:jc w:val="both"/>
              <w:rPr>
                <w:rFonts w:ascii="Times New Roman" w:hAnsi="Times New Roman" w:cs="Times New Roman"/>
                <w:lang w:val="en-US"/>
              </w:rPr>
            </w:pPr>
            <w:r w:rsidRPr="00460F42">
              <w:rPr>
                <w:rFonts w:ascii="Times New Roman" w:hAnsi="Times New Roman" w:cs="Times New Roman"/>
              </w:rPr>
              <w:t>- Tổng hợp hoàn chỉnh đề cương tổng quát:</w:t>
            </w:r>
            <w:r>
              <w:t xml:space="preserve"> </w:t>
            </w:r>
            <w:r>
              <w:rPr>
                <w:rFonts w:ascii="Times New Roman" w:hAnsi="Times New Roman" w:cs="Times New Roman"/>
              </w:rPr>
              <w:t>Cấp tỉnh: 1.400.000đ/đề cương; cấp huyện: 1.0</w:t>
            </w:r>
            <w:r w:rsidRPr="00460F42">
              <w:rPr>
                <w:rFonts w:ascii="Times New Roman" w:hAnsi="Times New Roman" w:cs="Times New Roman"/>
              </w:rPr>
              <w:t>00.000đ</w:t>
            </w:r>
            <w:r>
              <w:rPr>
                <w:rFonts w:ascii="Times New Roman" w:hAnsi="Times New Roman" w:cs="Times New Roman"/>
              </w:rPr>
              <w:t>/đề cương; cấp xã: 750.000 đ/đề cương</w:t>
            </w:r>
            <w:r w:rsidR="00B20B28">
              <w:rPr>
                <w:rFonts w:ascii="Times New Roman" w:hAnsi="Times New Roman" w:cs="Times New Roman"/>
              </w:rPr>
              <w:t>.</w:t>
            </w:r>
            <w:r>
              <w:rPr>
                <w:rFonts w:ascii="Times New Roman" w:hAnsi="Times New Roman" w:cs="Times New Roman"/>
              </w:rPr>
              <w:t xml:space="preserve"> </w:t>
            </w:r>
            <w:r w:rsidRPr="00460F42">
              <w:rPr>
                <w:rFonts w:ascii="Times New Roman" w:hAnsi="Times New Roman" w:cs="Times New Roman"/>
                <w:lang w:val="en-US"/>
              </w:rPr>
              <w:t xml:space="preserve"> </w:t>
            </w:r>
          </w:p>
          <w:p w:rsidR="00460F42" w:rsidRPr="00460F42" w:rsidRDefault="00460F42" w:rsidP="004E3208">
            <w:pPr>
              <w:spacing w:before="120" w:after="120"/>
              <w:jc w:val="both"/>
              <w:rPr>
                <w:rFonts w:ascii="Times New Roman" w:hAnsi="Times New Roman" w:cs="Times New Roman"/>
              </w:rPr>
            </w:pPr>
            <w:r w:rsidRPr="00460F42">
              <w:rPr>
                <w:rFonts w:ascii="Times New Roman" w:hAnsi="Times New Roman" w:cs="Times New Roman"/>
              </w:rPr>
              <w:t>b) Soạn thảo chương trình, đề án, kế hoạch</w:t>
            </w:r>
          </w:p>
          <w:p w:rsidR="00460F42" w:rsidRPr="00DE0C6E" w:rsidRDefault="00460F42" w:rsidP="004E3208">
            <w:pPr>
              <w:spacing w:before="120" w:after="120"/>
              <w:jc w:val="both"/>
              <w:rPr>
                <w:rFonts w:ascii="Times New Roman" w:hAnsi="Times New Roman" w:cs="Times New Roman"/>
                <w:lang w:val="en-US"/>
              </w:rPr>
            </w:pPr>
            <w:r w:rsidRPr="00460F42">
              <w:rPr>
                <w:rFonts w:ascii="Times New Roman" w:hAnsi="Times New Roman" w:cs="Times New Roman"/>
              </w:rPr>
              <w:t>- Soạn thảo chương trình, đề án, kế hoạch: Cấp tỉnh: 1.500.000</w:t>
            </w:r>
            <w:r w:rsidR="00DE0C6E">
              <w:rPr>
                <w:rFonts w:ascii="Times New Roman" w:hAnsi="Times New Roman" w:cs="Times New Roman"/>
              </w:rPr>
              <w:t>đ/</w:t>
            </w:r>
            <w:r w:rsidR="00DE0C6E" w:rsidRPr="00460F42">
              <w:rPr>
                <w:rFonts w:ascii="Times New Roman" w:hAnsi="Times New Roman" w:cs="Times New Roman"/>
              </w:rPr>
              <w:t xml:space="preserve"> chương trình, đề án, kế hoạch</w:t>
            </w:r>
            <w:r w:rsidRPr="00460F42">
              <w:rPr>
                <w:rFonts w:ascii="Times New Roman" w:hAnsi="Times New Roman" w:cs="Times New Roman"/>
              </w:rPr>
              <w:t>; cấp huyện: 1.000.000đ/</w:t>
            </w:r>
            <w:r w:rsidR="00DE0C6E" w:rsidRPr="00460F42">
              <w:rPr>
                <w:rFonts w:ascii="Times New Roman" w:hAnsi="Times New Roman" w:cs="Times New Roman"/>
              </w:rPr>
              <w:t xml:space="preserve"> chương trình, đề </w:t>
            </w:r>
            <w:r w:rsidR="00DE0C6E" w:rsidRPr="00DE0C6E">
              <w:rPr>
                <w:rFonts w:ascii="Times New Roman" w:hAnsi="Times New Roman" w:cs="Times New Roman"/>
              </w:rPr>
              <w:t>án, kế hoạch</w:t>
            </w:r>
            <w:r w:rsidRPr="00DE0C6E">
              <w:rPr>
                <w:rFonts w:ascii="Times New Roman" w:hAnsi="Times New Roman" w:cs="Times New Roman"/>
              </w:rPr>
              <w:t>; cấp xã: 750.000 đ/</w:t>
            </w:r>
            <w:r w:rsidR="00DE0C6E" w:rsidRPr="00DE0C6E">
              <w:rPr>
                <w:rFonts w:ascii="Times New Roman" w:hAnsi="Times New Roman" w:cs="Times New Roman"/>
              </w:rPr>
              <w:t>chương trình, đề án, kế hoạch</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460F42" w:rsidRPr="00DE0C6E" w:rsidRDefault="00DE0C6E" w:rsidP="004E3208">
            <w:pPr>
              <w:spacing w:before="120" w:after="120"/>
              <w:jc w:val="both"/>
              <w:rPr>
                <w:rFonts w:ascii="Times New Roman" w:hAnsi="Times New Roman" w:cs="Times New Roman"/>
              </w:rPr>
            </w:pPr>
            <w:r>
              <w:rPr>
                <w:rFonts w:ascii="Times New Roman" w:hAnsi="Times New Roman" w:cs="Times New Roman"/>
              </w:rPr>
              <w:t xml:space="preserve">- </w:t>
            </w:r>
            <w:r w:rsidRPr="00DE0C6E">
              <w:rPr>
                <w:rFonts w:ascii="Times New Roman" w:hAnsi="Times New Roman" w:cs="Times New Roman"/>
              </w:rPr>
              <w:t>Soạn thảo báo cáo tiếp thu, tổng hợp ý kiến:</w:t>
            </w:r>
            <w:r>
              <w:rPr>
                <w:rFonts w:ascii="Times New Roman" w:hAnsi="Times New Roman" w:cs="Times New Roman"/>
              </w:rPr>
              <w:t xml:space="preserve"> </w:t>
            </w:r>
            <w:r w:rsidRPr="00DE0C6E">
              <w:rPr>
                <w:rFonts w:ascii="Times New Roman" w:hAnsi="Times New Roman" w:cs="Times New Roman"/>
              </w:rPr>
              <w:t>Cấp tỉnh: 400.000đ/</w:t>
            </w:r>
            <w:r>
              <w:rPr>
                <w:rFonts w:ascii="Times New Roman" w:hAnsi="Times New Roman" w:cs="Times New Roman"/>
              </w:rPr>
              <w:t>b</w:t>
            </w:r>
            <w:r w:rsidRPr="00DE0C6E">
              <w:rPr>
                <w:rFonts w:ascii="Times New Roman" w:hAnsi="Times New Roman" w:cs="Times New Roman"/>
              </w:rPr>
              <w:t>áo cáo; cấp huyện: 320.000đ/</w:t>
            </w:r>
            <w:r>
              <w:rPr>
                <w:rFonts w:ascii="Times New Roman" w:hAnsi="Times New Roman" w:cs="Times New Roman"/>
              </w:rPr>
              <w:t>b</w:t>
            </w:r>
            <w:r w:rsidRPr="00DE0C6E">
              <w:rPr>
                <w:rFonts w:ascii="Times New Roman" w:hAnsi="Times New Roman" w:cs="Times New Roman"/>
              </w:rPr>
              <w:t>áo cáo; cấp xã: 250.000đ/</w:t>
            </w:r>
            <w:r>
              <w:rPr>
                <w:rFonts w:ascii="Times New Roman" w:hAnsi="Times New Roman" w:cs="Times New Roman"/>
              </w:rPr>
              <w:t>b</w:t>
            </w:r>
            <w:r w:rsidRPr="00DE0C6E">
              <w:rPr>
                <w:rFonts w:ascii="Times New Roman" w:hAnsi="Times New Roman" w:cs="Times New Roman"/>
              </w:rPr>
              <w:t>áo cáo</w:t>
            </w:r>
            <w:r w:rsidR="00B20B28">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DE0C6E" w:rsidRDefault="00DE0C6E" w:rsidP="004E3208">
            <w:pPr>
              <w:spacing w:before="120" w:after="120"/>
              <w:jc w:val="both"/>
              <w:rPr>
                <w:rFonts w:ascii="Times New Roman" w:hAnsi="Times New Roman" w:cs="Times New Roman"/>
              </w:rPr>
            </w:pPr>
            <w:r>
              <w:rPr>
                <w:rFonts w:ascii="Times New Roman" w:hAnsi="Times New Roman" w:cs="Times New Roman"/>
              </w:rPr>
              <w:t>c) Tổ chức họp, tọ</w:t>
            </w:r>
            <w:r w:rsidR="00EB6E57">
              <w:rPr>
                <w:rFonts w:ascii="Times New Roman" w:hAnsi="Times New Roman" w:cs="Times New Roman"/>
              </w:rPr>
              <w:t>a đàm</w:t>
            </w:r>
            <w:r>
              <w:rPr>
                <w:rFonts w:ascii="Times New Roman" w:hAnsi="Times New Roman" w:cs="Times New Roman"/>
              </w:rPr>
              <w:t>, góp ý</w:t>
            </w:r>
          </w:p>
          <w:p w:rsidR="00DE0C6E" w:rsidRPr="00DE0C6E" w:rsidRDefault="00DE0C6E" w:rsidP="004E3208">
            <w:pPr>
              <w:spacing w:before="120" w:after="120"/>
              <w:jc w:val="both"/>
              <w:rPr>
                <w:rFonts w:ascii="Times New Roman" w:hAnsi="Times New Roman" w:cs="Times New Roman"/>
              </w:rPr>
            </w:pPr>
            <w:r w:rsidRPr="00460F42">
              <w:rPr>
                <w:rFonts w:ascii="Times New Roman" w:hAnsi="Times New Roman" w:cs="Times New Roman"/>
              </w:rPr>
              <w:t xml:space="preserve">- </w:t>
            </w:r>
            <w:r w:rsidRPr="00DE0C6E">
              <w:rPr>
                <w:rFonts w:ascii="Times New Roman" w:hAnsi="Times New Roman" w:cs="Times New Roman"/>
              </w:rPr>
              <w:t xml:space="preserve">Chủ trì: Cấp tỉnh: </w:t>
            </w:r>
            <w:r>
              <w:rPr>
                <w:rFonts w:ascii="Times New Roman" w:hAnsi="Times New Roman" w:cs="Times New Roman"/>
              </w:rPr>
              <w:t>160</w:t>
            </w:r>
            <w:r w:rsidRPr="00DE0C6E">
              <w:rPr>
                <w:rFonts w:ascii="Times New Roman" w:hAnsi="Times New Roman" w:cs="Times New Roman"/>
              </w:rPr>
              <w:t xml:space="preserve">.000đ/người/buổi; cấp huyện: </w:t>
            </w:r>
            <w:r>
              <w:rPr>
                <w:rFonts w:ascii="Times New Roman" w:hAnsi="Times New Roman" w:cs="Times New Roman"/>
              </w:rPr>
              <w:t>13</w:t>
            </w:r>
            <w:r w:rsidRPr="00DE0C6E">
              <w:rPr>
                <w:rFonts w:ascii="Times New Roman" w:hAnsi="Times New Roman" w:cs="Times New Roman"/>
              </w:rPr>
              <w:t xml:space="preserve">0.000đ/người/buổi; cấp xã: </w:t>
            </w:r>
            <w:r>
              <w:rPr>
                <w:rFonts w:ascii="Times New Roman" w:hAnsi="Times New Roman" w:cs="Times New Roman"/>
              </w:rPr>
              <w:t>100</w:t>
            </w:r>
            <w:r w:rsidRPr="00DE0C6E">
              <w:rPr>
                <w:rFonts w:ascii="Times New Roman" w:hAnsi="Times New Roman" w:cs="Times New Roman"/>
              </w:rPr>
              <w:t xml:space="preserve">.000đ/ người/buổi; </w:t>
            </w:r>
            <w:r w:rsidRPr="00DE0C6E">
              <w:rPr>
                <w:rFonts w:ascii="Times New Roman" w:hAnsi="Times New Roman" w:cs="Times New Roman"/>
                <w:lang w:val="en-US"/>
              </w:rPr>
              <w:t xml:space="preserve"> </w:t>
            </w:r>
          </w:p>
          <w:p w:rsidR="00DE0C6E" w:rsidRDefault="00DE0C6E" w:rsidP="004E3208">
            <w:pPr>
              <w:spacing w:before="120" w:after="120"/>
              <w:jc w:val="both"/>
              <w:rPr>
                <w:rFonts w:ascii="Times New Roman" w:hAnsi="Times New Roman" w:cs="Times New Roman"/>
                <w:lang w:val="en-US"/>
              </w:rPr>
            </w:pPr>
            <w:r w:rsidRPr="00B20B28">
              <w:rPr>
                <w:rFonts w:ascii="Times New Roman" w:hAnsi="Times New Roman" w:cs="Times New Roman"/>
              </w:rPr>
              <w:t>- Thành viên dự</w:t>
            </w:r>
            <w:r w:rsidR="00B20B28">
              <w:rPr>
                <w:rFonts w:ascii="Times New Roman" w:hAnsi="Times New Roman" w:cs="Times New Roman"/>
              </w:rPr>
              <w:t xml:space="preserve">: </w:t>
            </w:r>
            <w:r w:rsidR="00B20B28" w:rsidRPr="00DE0C6E">
              <w:rPr>
                <w:rFonts w:ascii="Times New Roman" w:hAnsi="Times New Roman" w:cs="Times New Roman"/>
              </w:rPr>
              <w:t xml:space="preserve">Cấp tỉnh: </w:t>
            </w:r>
            <w:r w:rsidR="00B20B28">
              <w:rPr>
                <w:rFonts w:ascii="Times New Roman" w:hAnsi="Times New Roman" w:cs="Times New Roman"/>
              </w:rPr>
              <w:t>80</w:t>
            </w:r>
            <w:r w:rsidR="00B20B28" w:rsidRPr="00DE0C6E">
              <w:rPr>
                <w:rFonts w:ascii="Times New Roman" w:hAnsi="Times New Roman" w:cs="Times New Roman"/>
              </w:rPr>
              <w:t xml:space="preserve">.000đ/người/buổi; cấp huyện: </w:t>
            </w:r>
            <w:r w:rsidR="00B20B28">
              <w:rPr>
                <w:rFonts w:ascii="Times New Roman" w:hAnsi="Times New Roman" w:cs="Times New Roman"/>
              </w:rPr>
              <w:t>6</w:t>
            </w:r>
            <w:r w:rsidR="00B20B28" w:rsidRPr="00DE0C6E">
              <w:rPr>
                <w:rFonts w:ascii="Times New Roman" w:hAnsi="Times New Roman" w:cs="Times New Roman"/>
              </w:rPr>
              <w:t xml:space="preserve">0.000đ/người/buổi; cấp xã: </w:t>
            </w:r>
            <w:r w:rsidR="00B20B28">
              <w:rPr>
                <w:rFonts w:ascii="Times New Roman" w:hAnsi="Times New Roman" w:cs="Times New Roman"/>
              </w:rPr>
              <w:t>50</w:t>
            </w:r>
            <w:r w:rsidR="00B20B28" w:rsidRPr="00DE0C6E">
              <w:rPr>
                <w:rFonts w:ascii="Times New Roman" w:hAnsi="Times New Roman" w:cs="Times New Roman"/>
              </w:rPr>
              <w:t>.000đ/ người/buổi</w:t>
            </w:r>
            <w:r w:rsidR="00B20B28">
              <w:rPr>
                <w:rFonts w:ascii="Times New Roman" w:hAnsi="Times New Roman" w:cs="Times New Roman"/>
              </w:rPr>
              <w:t>.</w:t>
            </w:r>
            <w:r w:rsidR="00B20B28" w:rsidRPr="00DE0C6E">
              <w:rPr>
                <w:rFonts w:ascii="Times New Roman" w:hAnsi="Times New Roman" w:cs="Times New Roman"/>
              </w:rPr>
              <w:t xml:space="preserve"> </w:t>
            </w:r>
            <w:r w:rsidR="00B20B28" w:rsidRPr="00DE0C6E">
              <w:rPr>
                <w:rFonts w:ascii="Times New Roman" w:hAnsi="Times New Roman" w:cs="Times New Roman"/>
                <w:lang w:val="en-US"/>
              </w:rPr>
              <w:t xml:space="preserve"> </w:t>
            </w:r>
          </w:p>
          <w:p w:rsidR="00B20B28" w:rsidRDefault="00B20B28" w:rsidP="004E3208">
            <w:pPr>
              <w:spacing w:before="120" w:after="120"/>
              <w:jc w:val="both"/>
              <w:rPr>
                <w:rFonts w:ascii="Times New Roman" w:hAnsi="Times New Roman" w:cs="Times New Roman"/>
                <w:lang w:val="en-US"/>
              </w:rPr>
            </w:pPr>
            <w:r w:rsidRPr="00B20B28">
              <w:rPr>
                <w:rFonts w:ascii="Times New Roman" w:hAnsi="Times New Roman" w:cs="Times New Roman"/>
              </w:rPr>
              <w:t>d) Ý kiến tư vấn của chuyên gia</w:t>
            </w:r>
            <w:r>
              <w:rPr>
                <w:rFonts w:ascii="Times New Roman" w:hAnsi="Times New Roman" w:cs="Times New Roman"/>
              </w:rPr>
              <w:t xml:space="preserve">: </w:t>
            </w:r>
            <w:r w:rsidRPr="00DE0C6E">
              <w:rPr>
                <w:rFonts w:ascii="Times New Roman" w:hAnsi="Times New Roman" w:cs="Times New Roman"/>
              </w:rPr>
              <w:t xml:space="preserve">Cấp tỉnh: </w:t>
            </w:r>
            <w:r>
              <w:rPr>
                <w:rFonts w:ascii="Times New Roman" w:hAnsi="Times New Roman" w:cs="Times New Roman"/>
              </w:rPr>
              <w:t>400</w:t>
            </w:r>
            <w:r w:rsidRPr="00DE0C6E">
              <w:rPr>
                <w:rFonts w:ascii="Times New Roman" w:hAnsi="Times New Roman" w:cs="Times New Roman"/>
              </w:rPr>
              <w:t xml:space="preserve">.000đ/người/buổi; cấp huyện: </w:t>
            </w:r>
            <w:r>
              <w:rPr>
                <w:rFonts w:ascii="Times New Roman" w:hAnsi="Times New Roman" w:cs="Times New Roman"/>
              </w:rPr>
              <w:t>32</w:t>
            </w:r>
            <w:r w:rsidRPr="00DE0C6E">
              <w:rPr>
                <w:rFonts w:ascii="Times New Roman" w:hAnsi="Times New Roman" w:cs="Times New Roman"/>
              </w:rPr>
              <w:t xml:space="preserve">0.000đ/người/buổi; cấp xã: </w:t>
            </w:r>
            <w:r>
              <w:rPr>
                <w:rFonts w:ascii="Times New Roman" w:hAnsi="Times New Roman" w:cs="Times New Roman"/>
              </w:rPr>
              <w:t>250</w:t>
            </w:r>
            <w:r w:rsidRPr="00DE0C6E">
              <w:rPr>
                <w:rFonts w:ascii="Times New Roman" w:hAnsi="Times New Roman" w:cs="Times New Roman"/>
              </w:rPr>
              <w:t>.000đ/ người/buổi</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B20B28" w:rsidRDefault="00B20B28" w:rsidP="004E3208">
            <w:pPr>
              <w:spacing w:before="120" w:after="120"/>
              <w:jc w:val="both"/>
              <w:rPr>
                <w:rFonts w:ascii="Times New Roman" w:hAnsi="Times New Roman" w:cs="Times New Roman"/>
              </w:rPr>
            </w:pPr>
            <w:r>
              <w:rPr>
                <w:rFonts w:ascii="Times New Roman" w:hAnsi="Times New Roman" w:cs="Times New Roman"/>
              </w:rPr>
              <w:t>đ</w:t>
            </w:r>
            <w:r w:rsidRPr="00B20B28">
              <w:rPr>
                <w:rFonts w:ascii="Times New Roman" w:hAnsi="Times New Roman" w:cs="Times New Roman"/>
              </w:rPr>
              <w:t>) Xét duyệt chương trình, đề án, kế hoạch</w:t>
            </w:r>
          </w:p>
          <w:p w:rsidR="00B20B28" w:rsidRDefault="00B20B28" w:rsidP="004E3208">
            <w:pPr>
              <w:spacing w:before="120" w:after="120"/>
              <w:jc w:val="both"/>
              <w:rPr>
                <w:rFonts w:ascii="Times New Roman" w:hAnsi="Times New Roman" w:cs="Times New Roman"/>
                <w:lang w:val="en-US"/>
              </w:rPr>
            </w:pPr>
            <w:r w:rsidRPr="00B20B28">
              <w:rPr>
                <w:rFonts w:ascii="Times New Roman" w:hAnsi="Times New Roman" w:cs="Times New Roman"/>
              </w:rPr>
              <w:t>- Chủ tịch Hội đồng:</w:t>
            </w:r>
            <w:r>
              <w:t xml:space="preserve"> </w:t>
            </w:r>
            <w:r w:rsidRPr="00DE0C6E">
              <w:rPr>
                <w:rFonts w:ascii="Times New Roman" w:hAnsi="Times New Roman" w:cs="Times New Roman"/>
              </w:rPr>
              <w:t xml:space="preserve">Cấp tỉnh: </w:t>
            </w:r>
            <w:r>
              <w:rPr>
                <w:rFonts w:ascii="Times New Roman" w:hAnsi="Times New Roman" w:cs="Times New Roman"/>
              </w:rPr>
              <w:t>160</w:t>
            </w:r>
            <w:r w:rsidRPr="00DE0C6E">
              <w:rPr>
                <w:rFonts w:ascii="Times New Roman" w:hAnsi="Times New Roman" w:cs="Times New Roman"/>
              </w:rPr>
              <w:t xml:space="preserve">.000đ/người/buổi; cấp huyện: </w:t>
            </w:r>
            <w:r>
              <w:rPr>
                <w:rFonts w:ascii="Times New Roman" w:hAnsi="Times New Roman" w:cs="Times New Roman"/>
              </w:rPr>
              <w:lastRenderedPageBreak/>
              <w:t>13</w:t>
            </w:r>
            <w:r w:rsidRPr="00DE0C6E">
              <w:rPr>
                <w:rFonts w:ascii="Times New Roman" w:hAnsi="Times New Roman" w:cs="Times New Roman"/>
              </w:rPr>
              <w:t xml:space="preserve">0.000đ/người/buổi; cấp xã: </w:t>
            </w:r>
            <w:r>
              <w:rPr>
                <w:rFonts w:ascii="Times New Roman" w:hAnsi="Times New Roman" w:cs="Times New Roman"/>
              </w:rPr>
              <w:t>100</w:t>
            </w:r>
            <w:r w:rsidRPr="00DE0C6E">
              <w:rPr>
                <w:rFonts w:ascii="Times New Roman" w:hAnsi="Times New Roman" w:cs="Times New Roman"/>
              </w:rPr>
              <w:t>.000đ/ người/buổi</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B20B28" w:rsidRDefault="00B20B28" w:rsidP="004E3208">
            <w:pPr>
              <w:spacing w:before="120" w:after="120"/>
              <w:jc w:val="both"/>
              <w:rPr>
                <w:rFonts w:ascii="Times New Roman" w:hAnsi="Times New Roman" w:cs="Times New Roman"/>
                <w:lang w:val="en-US"/>
              </w:rPr>
            </w:pPr>
            <w:r w:rsidRPr="00B20B28">
              <w:rPr>
                <w:rFonts w:ascii="Times New Roman" w:hAnsi="Times New Roman" w:cs="Times New Roman"/>
              </w:rPr>
              <w:t>- Thành viên Hội đồng, thư ký:</w:t>
            </w:r>
            <w:r>
              <w:t xml:space="preserve"> </w:t>
            </w:r>
            <w:r w:rsidRPr="00DE0C6E">
              <w:rPr>
                <w:rFonts w:ascii="Times New Roman" w:hAnsi="Times New Roman" w:cs="Times New Roman"/>
              </w:rPr>
              <w:t xml:space="preserve">Cấp tỉnh: </w:t>
            </w:r>
            <w:r>
              <w:rPr>
                <w:rFonts w:ascii="Times New Roman" w:hAnsi="Times New Roman" w:cs="Times New Roman"/>
              </w:rPr>
              <w:t>120</w:t>
            </w:r>
            <w:r w:rsidRPr="00DE0C6E">
              <w:rPr>
                <w:rFonts w:ascii="Times New Roman" w:hAnsi="Times New Roman" w:cs="Times New Roman"/>
              </w:rPr>
              <w:t xml:space="preserve">.000đ/người/buổi; cấp huyện: </w:t>
            </w:r>
            <w:r>
              <w:rPr>
                <w:rFonts w:ascii="Times New Roman" w:hAnsi="Times New Roman" w:cs="Times New Roman"/>
              </w:rPr>
              <w:t>10</w:t>
            </w:r>
            <w:r w:rsidRPr="00DE0C6E">
              <w:rPr>
                <w:rFonts w:ascii="Times New Roman" w:hAnsi="Times New Roman" w:cs="Times New Roman"/>
              </w:rPr>
              <w:t xml:space="preserve">0.000đ/người/buổi; cấp xã: </w:t>
            </w:r>
            <w:r>
              <w:rPr>
                <w:rFonts w:ascii="Times New Roman" w:hAnsi="Times New Roman" w:cs="Times New Roman"/>
              </w:rPr>
              <w:t>80</w:t>
            </w:r>
            <w:r w:rsidRPr="00DE0C6E">
              <w:rPr>
                <w:rFonts w:ascii="Times New Roman" w:hAnsi="Times New Roman" w:cs="Times New Roman"/>
              </w:rPr>
              <w:t>.000đ/ người/buổi</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B20B28" w:rsidRDefault="00B20B28" w:rsidP="004E3208">
            <w:pPr>
              <w:spacing w:before="120" w:after="120"/>
              <w:jc w:val="both"/>
              <w:rPr>
                <w:rFonts w:ascii="Times New Roman" w:hAnsi="Times New Roman" w:cs="Times New Roman"/>
                <w:lang w:val="en-US"/>
              </w:rPr>
            </w:pPr>
            <w:r w:rsidRPr="00B20B28">
              <w:rPr>
                <w:rFonts w:ascii="Times New Roman" w:hAnsi="Times New Roman" w:cs="Times New Roman"/>
              </w:rPr>
              <w:t>- Đại biểu được mời tham dự:</w:t>
            </w:r>
            <w:r>
              <w:t xml:space="preserve"> </w:t>
            </w:r>
            <w:r w:rsidRPr="00DE0C6E">
              <w:rPr>
                <w:rFonts w:ascii="Times New Roman" w:hAnsi="Times New Roman" w:cs="Times New Roman"/>
              </w:rPr>
              <w:t xml:space="preserve">Cấp tỉnh: </w:t>
            </w:r>
            <w:r>
              <w:rPr>
                <w:rFonts w:ascii="Times New Roman" w:hAnsi="Times New Roman" w:cs="Times New Roman"/>
              </w:rPr>
              <w:t>80</w:t>
            </w:r>
            <w:r w:rsidRPr="00DE0C6E">
              <w:rPr>
                <w:rFonts w:ascii="Times New Roman" w:hAnsi="Times New Roman" w:cs="Times New Roman"/>
              </w:rPr>
              <w:t xml:space="preserve">.000đ/người/buổi; cấp huyện: </w:t>
            </w:r>
            <w:r>
              <w:rPr>
                <w:rFonts w:ascii="Times New Roman" w:hAnsi="Times New Roman" w:cs="Times New Roman"/>
              </w:rPr>
              <w:t>6</w:t>
            </w:r>
            <w:r w:rsidRPr="00DE0C6E">
              <w:rPr>
                <w:rFonts w:ascii="Times New Roman" w:hAnsi="Times New Roman" w:cs="Times New Roman"/>
              </w:rPr>
              <w:t xml:space="preserve">0.000đ/người/buổi; cấp xã: </w:t>
            </w:r>
            <w:r>
              <w:rPr>
                <w:rFonts w:ascii="Times New Roman" w:hAnsi="Times New Roman" w:cs="Times New Roman"/>
              </w:rPr>
              <w:t>40</w:t>
            </w:r>
            <w:r w:rsidRPr="00DE0C6E">
              <w:rPr>
                <w:rFonts w:ascii="Times New Roman" w:hAnsi="Times New Roman" w:cs="Times New Roman"/>
              </w:rPr>
              <w:t>.000đ/ người/buổi</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B20B28" w:rsidRDefault="00B20B28" w:rsidP="004E3208">
            <w:pPr>
              <w:spacing w:before="120" w:after="120"/>
              <w:jc w:val="both"/>
              <w:rPr>
                <w:rFonts w:ascii="Times New Roman" w:hAnsi="Times New Roman" w:cs="Times New Roman"/>
                <w:lang w:val="en-US"/>
              </w:rPr>
            </w:pPr>
            <w:r w:rsidRPr="00B20B28">
              <w:rPr>
                <w:rFonts w:ascii="Times New Roman" w:hAnsi="Times New Roman" w:cs="Times New Roman"/>
              </w:rPr>
              <w:t>- Nhận xét, phản biện của Hội đồng</w:t>
            </w:r>
            <w:r>
              <w:rPr>
                <w:rFonts w:ascii="Times New Roman" w:hAnsi="Times New Roman" w:cs="Times New Roman"/>
              </w:rPr>
              <w:t xml:space="preserve">: </w:t>
            </w:r>
            <w:r w:rsidRPr="00DE0C6E">
              <w:rPr>
                <w:rFonts w:ascii="Times New Roman" w:hAnsi="Times New Roman" w:cs="Times New Roman"/>
              </w:rPr>
              <w:t xml:space="preserve">Cấp tỉnh: </w:t>
            </w:r>
            <w:r>
              <w:rPr>
                <w:rFonts w:ascii="Times New Roman" w:hAnsi="Times New Roman" w:cs="Times New Roman"/>
              </w:rPr>
              <w:t>240</w:t>
            </w:r>
            <w:r w:rsidRPr="00DE0C6E">
              <w:rPr>
                <w:rFonts w:ascii="Times New Roman" w:hAnsi="Times New Roman" w:cs="Times New Roman"/>
              </w:rPr>
              <w:t>.000đ/</w:t>
            </w:r>
            <w:r w:rsidRPr="00B20B28">
              <w:rPr>
                <w:rFonts w:ascii="Times New Roman" w:hAnsi="Times New Roman" w:cs="Times New Roman"/>
              </w:rPr>
              <w:t xml:space="preserve">bài viết; </w:t>
            </w:r>
            <w:r w:rsidRPr="00DE0C6E">
              <w:rPr>
                <w:rFonts w:ascii="Times New Roman" w:hAnsi="Times New Roman" w:cs="Times New Roman"/>
              </w:rPr>
              <w:t xml:space="preserve">cấp huyện: </w:t>
            </w:r>
            <w:r>
              <w:rPr>
                <w:rFonts w:ascii="Times New Roman" w:hAnsi="Times New Roman" w:cs="Times New Roman"/>
              </w:rPr>
              <w:t>19</w:t>
            </w:r>
            <w:r w:rsidRPr="00DE0C6E">
              <w:rPr>
                <w:rFonts w:ascii="Times New Roman" w:hAnsi="Times New Roman" w:cs="Times New Roman"/>
              </w:rPr>
              <w:t>0.000đ/</w:t>
            </w:r>
            <w:r w:rsidRPr="00B20B28">
              <w:rPr>
                <w:rFonts w:ascii="Times New Roman" w:hAnsi="Times New Roman" w:cs="Times New Roman"/>
              </w:rPr>
              <w:t xml:space="preserve"> bài viết</w:t>
            </w:r>
            <w:r w:rsidRPr="00DE0C6E">
              <w:rPr>
                <w:rFonts w:ascii="Times New Roman" w:hAnsi="Times New Roman" w:cs="Times New Roman"/>
              </w:rPr>
              <w:t xml:space="preserve">; cấp xã: </w:t>
            </w:r>
            <w:r>
              <w:rPr>
                <w:rFonts w:ascii="Times New Roman" w:hAnsi="Times New Roman" w:cs="Times New Roman"/>
              </w:rPr>
              <w:t>150</w:t>
            </w:r>
            <w:r w:rsidRPr="00DE0C6E">
              <w:rPr>
                <w:rFonts w:ascii="Times New Roman" w:hAnsi="Times New Roman" w:cs="Times New Roman"/>
              </w:rPr>
              <w:t>.000đ/</w:t>
            </w:r>
            <w:r w:rsidRPr="00B20B28">
              <w:rPr>
                <w:rFonts w:ascii="Times New Roman" w:hAnsi="Times New Roman" w:cs="Times New Roman"/>
              </w:rPr>
              <w:t>bài viết</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B20B28" w:rsidRDefault="00B20B28" w:rsidP="004E3208">
            <w:pPr>
              <w:spacing w:before="120" w:after="120"/>
              <w:jc w:val="both"/>
              <w:rPr>
                <w:rFonts w:ascii="Times New Roman" w:hAnsi="Times New Roman" w:cs="Times New Roman"/>
              </w:rPr>
            </w:pPr>
            <w:r w:rsidRPr="00B20B28">
              <w:rPr>
                <w:rFonts w:ascii="Times New Roman" w:hAnsi="Times New Roman" w:cs="Times New Roman"/>
              </w:rPr>
              <w:t>- Bài nhận xét của ủy viên Hội đồng</w:t>
            </w:r>
            <w:r>
              <w:rPr>
                <w:rFonts w:ascii="Times New Roman" w:hAnsi="Times New Roman" w:cs="Times New Roman"/>
              </w:rPr>
              <w:t xml:space="preserve">: </w:t>
            </w:r>
            <w:r w:rsidRPr="00DE0C6E">
              <w:rPr>
                <w:rFonts w:ascii="Times New Roman" w:hAnsi="Times New Roman" w:cs="Times New Roman"/>
              </w:rPr>
              <w:t xml:space="preserve">Cấp tỉnh: </w:t>
            </w:r>
            <w:r>
              <w:rPr>
                <w:rFonts w:ascii="Times New Roman" w:hAnsi="Times New Roman" w:cs="Times New Roman"/>
              </w:rPr>
              <w:t>150</w:t>
            </w:r>
            <w:r w:rsidRPr="00DE0C6E">
              <w:rPr>
                <w:rFonts w:ascii="Times New Roman" w:hAnsi="Times New Roman" w:cs="Times New Roman"/>
              </w:rPr>
              <w:t>.000đ/</w:t>
            </w:r>
            <w:r w:rsidRPr="00B20B28">
              <w:rPr>
                <w:rFonts w:ascii="Times New Roman" w:hAnsi="Times New Roman" w:cs="Times New Roman"/>
              </w:rPr>
              <w:t xml:space="preserve">bài viết; </w:t>
            </w:r>
            <w:r w:rsidRPr="00DE0C6E">
              <w:rPr>
                <w:rFonts w:ascii="Times New Roman" w:hAnsi="Times New Roman" w:cs="Times New Roman"/>
              </w:rPr>
              <w:t xml:space="preserve">cấp huyện: </w:t>
            </w:r>
            <w:r>
              <w:rPr>
                <w:rFonts w:ascii="Times New Roman" w:hAnsi="Times New Roman" w:cs="Times New Roman"/>
              </w:rPr>
              <w:t>12</w:t>
            </w:r>
            <w:r w:rsidRPr="00DE0C6E">
              <w:rPr>
                <w:rFonts w:ascii="Times New Roman" w:hAnsi="Times New Roman" w:cs="Times New Roman"/>
              </w:rPr>
              <w:t>0.000đ/</w:t>
            </w:r>
            <w:r w:rsidRPr="00B20B28">
              <w:rPr>
                <w:rFonts w:ascii="Times New Roman" w:hAnsi="Times New Roman" w:cs="Times New Roman"/>
              </w:rPr>
              <w:t xml:space="preserve"> bài viết</w:t>
            </w:r>
            <w:r w:rsidRPr="00DE0C6E">
              <w:rPr>
                <w:rFonts w:ascii="Times New Roman" w:hAnsi="Times New Roman" w:cs="Times New Roman"/>
              </w:rPr>
              <w:t xml:space="preserve">; cấp xã: </w:t>
            </w:r>
            <w:r>
              <w:rPr>
                <w:rFonts w:ascii="Times New Roman" w:hAnsi="Times New Roman" w:cs="Times New Roman"/>
              </w:rPr>
              <w:t>100</w:t>
            </w:r>
            <w:r w:rsidRPr="00DE0C6E">
              <w:rPr>
                <w:rFonts w:ascii="Times New Roman" w:hAnsi="Times New Roman" w:cs="Times New Roman"/>
              </w:rPr>
              <w:t>.000đ/</w:t>
            </w:r>
            <w:r w:rsidRPr="00B20B28">
              <w:rPr>
                <w:rFonts w:ascii="Times New Roman" w:hAnsi="Times New Roman" w:cs="Times New Roman"/>
              </w:rPr>
              <w:t>bài viết</w:t>
            </w:r>
            <w:r>
              <w:rPr>
                <w:rFonts w:ascii="Times New Roman" w:hAnsi="Times New Roman" w:cs="Times New Roman"/>
              </w:rPr>
              <w:t>.</w:t>
            </w:r>
          </w:p>
          <w:p w:rsidR="000E2F17" w:rsidRDefault="00B20B28" w:rsidP="004E3208">
            <w:pPr>
              <w:spacing w:before="120" w:after="120"/>
              <w:jc w:val="both"/>
              <w:rPr>
                <w:rFonts w:ascii="Times New Roman" w:hAnsi="Times New Roman" w:cs="Times New Roman"/>
              </w:rPr>
            </w:pPr>
            <w:r>
              <w:rPr>
                <w:rFonts w:ascii="Times New Roman" w:hAnsi="Times New Roman" w:cs="Times New Roman"/>
              </w:rPr>
              <w:t xml:space="preserve">e) </w:t>
            </w:r>
            <w:r w:rsidRPr="00B20B28">
              <w:rPr>
                <w:rFonts w:ascii="Times New Roman" w:hAnsi="Times New Roman" w:cs="Times New Roman"/>
              </w:rPr>
              <w:t xml:space="preserve">Ý kiến thẩm định chương trình, đề án, kế hoạch </w:t>
            </w:r>
            <w:r w:rsidRPr="00B20B28">
              <w:rPr>
                <w:rFonts w:ascii="Times New Roman" w:hAnsi="Times New Roman" w:cs="Times New Roman"/>
                <w:i/>
                <w:iCs/>
              </w:rPr>
              <w:t>(Trường hợp không thành lập Hội đồng xét duyệt)</w:t>
            </w:r>
            <w:r w:rsidR="000E2F17">
              <w:rPr>
                <w:rFonts w:ascii="Times New Roman" w:hAnsi="Times New Roman" w:cs="Times New Roman"/>
                <w:i/>
                <w:iCs/>
              </w:rPr>
              <w:t xml:space="preserve">: </w:t>
            </w:r>
            <w:r w:rsidR="000E2F17" w:rsidRPr="00DE0C6E">
              <w:rPr>
                <w:rFonts w:ascii="Times New Roman" w:hAnsi="Times New Roman" w:cs="Times New Roman"/>
              </w:rPr>
              <w:t xml:space="preserve">Cấp tỉnh: </w:t>
            </w:r>
            <w:r w:rsidR="000E2F17">
              <w:rPr>
                <w:rFonts w:ascii="Times New Roman" w:hAnsi="Times New Roman" w:cs="Times New Roman"/>
              </w:rPr>
              <w:t>400</w:t>
            </w:r>
            <w:r w:rsidR="000E2F17" w:rsidRPr="00DE0C6E">
              <w:rPr>
                <w:rFonts w:ascii="Times New Roman" w:hAnsi="Times New Roman" w:cs="Times New Roman"/>
              </w:rPr>
              <w:t>.000đ/</w:t>
            </w:r>
            <w:r w:rsidR="000E2F17" w:rsidRPr="00B20B28">
              <w:rPr>
                <w:rFonts w:ascii="Times New Roman" w:hAnsi="Times New Roman" w:cs="Times New Roman"/>
              </w:rPr>
              <w:t xml:space="preserve">bài viết; </w:t>
            </w:r>
            <w:r w:rsidR="000E2F17" w:rsidRPr="00DE0C6E">
              <w:rPr>
                <w:rFonts w:ascii="Times New Roman" w:hAnsi="Times New Roman" w:cs="Times New Roman"/>
              </w:rPr>
              <w:t xml:space="preserve">cấp huyện: </w:t>
            </w:r>
            <w:r w:rsidR="000E2F17">
              <w:rPr>
                <w:rFonts w:ascii="Times New Roman" w:hAnsi="Times New Roman" w:cs="Times New Roman"/>
              </w:rPr>
              <w:t>32</w:t>
            </w:r>
            <w:r w:rsidR="000E2F17" w:rsidRPr="00DE0C6E">
              <w:rPr>
                <w:rFonts w:ascii="Times New Roman" w:hAnsi="Times New Roman" w:cs="Times New Roman"/>
              </w:rPr>
              <w:t>0.000đ/</w:t>
            </w:r>
            <w:r w:rsidR="000E2F17" w:rsidRPr="00B20B28">
              <w:rPr>
                <w:rFonts w:ascii="Times New Roman" w:hAnsi="Times New Roman" w:cs="Times New Roman"/>
              </w:rPr>
              <w:t xml:space="preserve"> bài viết</w:t>
            </w:r>
            <w:r w:rsidR="000E2F17" w:rsidRPr="00DE0C6E">
              <w:rPr>
                <w:rFonts w:ascii="Times New Roman" w:hAnsi="Times New Roman" w:cs="Times New Roman"/>
              </w:rPr>
              <w:t xml:space="preserve">; cấp xã: </w:t>
            </w:r>
            <w:r w:rsidR="000E2F17">
              <w:rPr>
                <w:rFonts w:ascii="Times New Roman" w:hAnsi="Times New Roman" w:cs="Times New Roman"/>
              </w:rPr>
              <w:t>250</w:t>
            </w:r>
            <w:r w:rsidR="000E2F17" w:rsidRPr="00DE0C6E">
              <w:rPr>
                <w:rFonts w:ascii="Times New Roman" w:hAnsi="Times New Roman" w:cs="Times New Roman"/>
              </w:rPr>
              <w:t>.000đ/</w:t>
            </w:r>
            <w:r w:rsidR="000E2F17" w:rsidRPr="00B20B28">
              <w:rPr>
                <w:rFonts w:ascii="Times New Roman" w:hAnsi="Times New Roman" w:cs="Times New Roman"/>
              </w:rPr>
              <w:t>bài viết</w:t>
            </w:r>
            <w:r w:rsidR="000E2F17">
              <w:rPr>
                <w:rFonts w:ascii="Times New Roman" w:hAnsi="Times New Roman" w:cs="Times New Roman"/>
              </w:rPr>
              <w:t>.</w:t>
            </w:r>
          </w:p>
          <w:p w:rsid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xml:space="preserve">g) Xây dựng các văn bản quản lý, chỉ đạo, hướng dẫn chương trình, đề án, kế hoạch: </w:t>
            </w:r>
            <w:r w:rsidRPr="00DE0C6E">
              <w:rPr>
                <w:rFonts w:ascii="Times New Roman" w:hAnsi="Times New Roman" w:cs="Times New Roman"/>
              </w:rPr>
              <w:t xml:space="preserve">Cấp tỉnh: </w:t>
            </w:r>
            <w:r>
              <w:rPr>
                <w:rFonts w:ascii="Times New Roman" w:hAnsi="Times New Roman" w:cs="Times New Roman"/>
              </w:rPr>
              <w:t>400</w:t>
            </w:r>
            <w:r w:rsidRPr="00DE0C6E">
              <w:rPr>
                <w:rFonts w:ascii="Times New Roman" w:hAnsi="Times New Roman" w:cs="Times New Roman"/>
              </w:rPr>
              <w:t>.000đ/</w:t>
            </w:r>
            <w:r w:rsidRPr="00B20B28">
              <w:rPr>
                <w:rFonts w:ascii="Times New Roman" w:hAnsi="Times New Roman" w:cs="Times New Roman"/>
              </w:rPr>
              <w:t xml:space="preserve">bài viết; </w:t>
            </w:r>
            <w:r w:rsidRPr="00DE0C6E">
              <w:rPr>
                <w:rFonts w:ascii="Times New Roman" w:hAnsi="Times New Roman" w:cs="Times New Roman"/>
              </w:rPr>
              <w:t xml:space="preserve">cấp huyện: </w:t>
            </w:r>
            <w:r>
              <w:rPr>
                <w:rFonts w:ascii="Times New Roman" w:hAnsi="Times New Roman" w:cs="Times New Roman"/>
              </w:rPr>
              <w:t>32</w:t>
            </w:r>
            <w:r w:rsidRPr="00DE0C6E">
              <w:rPr>
                <w:rFonts w:ascii="Times New Roman" w:hAnsi="Times New Roman" w:cs="Times New Roman"/>
              </w:rPr>
              <w:t>0.000đ/</w:t>
            </w:r>
            <w:r w:rsidRPr="00B20B28">
              <w:rPr>
                <w:rFonts w:ascii="Times New Roman" w:hAnsi="Times New Roman" w:cs="Times New Roman"/>
              </w:rPr>
              <w:t xml:space="preserve"> bài viết</w:t>
            </w:r>
            <w:r w:rsidRPr="00DE0C6E">
              <w:rPr>
                <w:rFonts w:ascii="Times New Roman" w:hAnsi="Times New Roman" w:cs="Times New Roman"/>
              </w:rPr>
              <w:t xml:space="preserve">; cấp xã: </w:t>
            </w:r>
            <w:r>
              <w:rPr>
                <w:rFonts w:ascii="Times New Roman" w:hAnsi="Times New Roman" w:cs="Times New Roman"/>
              </w:rPr>
              <w:t>250</w:t>
            </w:r>
            <w:r w:rsidRPr="00DE0C6E">
              <w:rPr>
                <w:rFonts w:ascii="Times New Roman" w:hAnsi="Times New Roman" w:cs="Times New Roman"/>
              </w:rPr>
              <w:t>.000đ/</w:t>
            </w:r>
            <w:r w:rsidRPr="00B20B28">
              <w:rPr>
                <w:rFonts w:ascii="Times New Roman" w:hAnsi="Times New Roman" w:cs="Times New Roman"/>
              </w:rPr>
              <w:t>bài viết</w:t>
            </w:r>
            <w:r>
              <w:rPr>
                <w:rFonts w:ascii="Times New Roman" w:hAnsi="Times New Roman" w:cs="Times New Roman"/>
              </w:rPr>
              <w:t>.</w:t>
            </w:r>
          </w:p>
          <w:p w:rsidR="000340A9" w:rsidRPr="00460F42" w:rsidRDefault="000340A9" w:rsidP="004E3208">
            <w:pPr>
              <w:spacing w:before="120" w:after="120"/>
              <w:jc w:val="both"/>
              <w:rPr>
                <w:rFonts w:ascii="Times New Roman" w:hAnsi="Times New Roman" w:cs="Times New Roman"/>
              </w:rPr>
            </w:pPr>
            <w:r w:rsidRPr="00460F42">
              <w:rPr>
                <w:rFonts w:ascii="Times New Roman" w:hAnsi="Times New Roman" w:cs="Times New Roman"/>
              </w:rPr>
              <w:t>7. Chi thù lao</w:t>
            </w:r>
          </w:p>
          <w:p w:rsidR="000340A9" w:rsidRPr="009B6667" w:rsidRDefault="000340A9" w:rsidP="004E3208">
            <w:pPr>
              <w:spacing w:before="120" w:after="120"/>
              <w:jc w:val="both"/>
              <w:rPr>
                <w:rFonts w:ascii="Times New Roman" w:hAnsi="Times New Roman" w:cs="Times New Roman"/>
              </w:rPr>
            </w:pPr>
            <w:r w:rsidRPr="00460F42">
              <w:rPr>
                <w:rFonts w:ascii="Times New Roman" w:hAnsi="Times New Roman" w:cs="Times New Roman"/>
              </w:rPr>
              <w:t xml:space="preserve">Thù lao báo cáo viên pháp luật, tuyên truyền viên pháp luật, hòa giải viên cơ sở, người được mời tham gia thực hiện phổ biến, giáo dục pháp luật, chuẩn tiếp cận pháp luật và hòa giải ở cơ sở; hướng dẫn </w:t>
            </w:r>
            <w:r w:rsidRPr="00460F42">
              <w:rPr>
                <w:rFonts w:ascii="Times New Roman" w:hAnsi="Times New Roman" w:cs="Times New Roman"/>
              </w:rPr>
              <w:lastRenderedPageBreak/>
              <w:t>sinh hoạt</w:t>
            </w:r>
            <w:r w:rsidRPr="009B6667">
              <w:rPr>
                <w:rFonts w:ascii="Times New Roman" w:hAnsi="Times New Roman" w:cs="Times New Roman"/>
              </w:rPr>
              <w:t xml:space="preserve"> chuyên đề Câu lạc bộ pháp luật, nhóm nòng cốt với tư cách là giảng viên: Thực hiện theo chế độ thù lao giảng viên quy định tại Nghị quyết số 07/2019/NQ-HĐND.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8. Chi xây dựng và duy trì sinh hoạt Câu lạc bộ pháp luật, nhóm nòng cốt</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a) Chi hỗ trợ tiền ăn, nước uống cho thành viên tham gia hội nghị ra mắt Câu lạc bộ pháp luật: 40.000 đồng/người/ngày (không quá 01 ngày).</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b) Chi tiền nước uống cho người dự sinh hoạt Câu lạc bộ pháp luật, nhóm nòng cốt: 16.000 đồng/người/buổi.</w:t>
            </w:r>
          </w:p>
          <w:p w:rsidR="000B2924" w:rsidRDefault="000B2924" w:rsidP="000B2924">
            <w:pPr>
              <w:spacing w:before="360" w:after="120"/>
              <w:jc w:val="both"/>
              <w:rPr>
                <w:rFonts w:ascii="Times New Roman" w:hAnsi="Times New Roman" w:cs="Times New Roman"/>
              </w:rPr>
            </w:pPr>
          </w:p>
          <w:p w:rsidR="00DC4FC9" w:rsidRDefault="00DC4FC9" w:rsidP="000B2924">
            <w:pPr>
              <w:spacing w:before="360" w:after="120"/>
              <w:jc w:val="both"/>
              <w:rPr>
                <w:rFonts w:ascii="Times New Roman" w:hAnsi="Times New Roman" w:cs="Times New Roman"/>
              </w:rPr>
            </w:pPr>
          </w:p>
          <w:p w:rsidR="001D3D8B" w:rsidRPr="001D3D8B" w:rsidRDefault="001D3D8B" w:rsidP="000B2924">
            <w:pPr>
              <w:spacing w:before="360" w:after="120"/>
              <w:jc w:val="both"/>
              <w:rPr>
                <w:rFonts w:ascii="Times New Roman" w:hAnsi="Times New Roman" w:cs="Times New Roman"/>
              </w:rPr>
            </w:pPr>
            <w:r w:rsidRPr="001D3D8B">
              <w:rPr>
                <w:rFonts w:ascii="Times New Roman" w:hAnsi="Times New Roman" w:cs="Times New Roman"/>
              </w:rPr>
              <w:t>9. Chi tổ chức cuộc thi, hội thi</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a) Chi tổ chức cuộc thi, hội thi viết, hội thi sân khấu, thi trên internet về tìm hiểu pháp luật, nghiệp vụ phổ biến, giáo dục pháp luật, chuẩn tiếp cận pháp luật và hòa giải ở cơ sở, bao gồm:</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xml:space="preserve">- Chi hỗ trợ tiền ăn, ở cho thành viên ban tổ chức, </w:t>
            </w:r>
            <w:r w:rsidRPr="001D3D8B">
              <w:rPr>
                <w:rFonts w:ascii="Times New Roman" w:hAnsi="Times New Roman" w:cs="Times New Roman"/>
              </w:rPr>
              <w:lastRenderedPageBreak/>
              <w:t>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Nội dung và mức chi theo quy định tại Nghị quyết số 14/2017/NQ-HĐND. Cán bộ, công chức, viên chức đã được hưởng khoản hỗ trợ tiền ăn, ở thì không được thanh toán công tác phí ở cơ quan.</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Nội dung và mức chi thực hiện theo quy định tại điểm c khoản này và theo chứng từ chi thực tế hợp pháp được cấp có thẩm quyền phê duyệt trong dự toán ngân sách hàng năm.</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b) Chi biên soạn đề thi, xây dựng ngân hàng câu hỏi thi, bồi dưỡng thành viên ban tổ chức, các ban, tiểu ban, hội đồng và một số nội dung chi khác để phục vụ tổ chức cuộc thi: Nội dung và mức chi thực hiện theo Nghị quyết 15/2022/NQ-HĐND ngày 15/4/2022 của Hội đồng nhân dân tỉnh Quảng Trị ban hành quy định mức tiền công cụ thể cho từng chức danh là thành viên thực hiện các nhiệm vụ thi ở địa phương; nội dung, mức chi để tổ chức các kỳ thi, cuộc thi, hội thi trong lĩnh vực giáo dục - đào tạo trên địa bàn tỉnh Quảng Trị.</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lastRenderedPageBreak/>
              <w:t>c) Chi tổ chức cuộc thi sân khấu, thi trên mạng internet, có thêm mức chi đặc thù sau:</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Thuê dẫn chương trình: Tùy theo quy mô, cấp tổ chức, cơ quan, đơn vị được giao chủ trì tổ chức cuộc thi quyết định mức thuê dẫn chương trình.</w:t>
            </w:r>
          </w:p>
          <w:p w:rsidR="00A957E3" w:rsidRPr="00A957E3" w:rsidRDefault="00A957E3" w:rsidP="004E3208">
            <w:pPr>
              <w:spacing w:before="120" w:after="120"/>
              <w:jc w:val="both"/>
              <w:rPr>
                <w:rFonts w:ascii="Times New Roman" w:hAnsi="Times New Roman" w:cs="Times New Roman"/>
                <w:sz w:val="4"/>
              </w:rPr>
            </w:pPr>
          </w:p>
          <w:p w:rsidR="00A957E3" w:rsidRDefault="00A957E3" w:rsidP="004E3208">
            <w:pPr>
              <w:spacing w:before="120" w:after="120"/>
              <w:jc w:val="both"/>
              <w:rPr>
                <w:rFonts w:ascii="Times New Roman" w:hAnsi="Times New Roman" w:cs="Times New Roman"/>
              </w:rPr>
            </w:pPr>
          </w:p>
          <w:p w:rsidR="00562EEF" w:rsidRDefault="00562EEF" w:rsidP="004E3208">
            <w:pPr>
              <w:spacing w:before="120" w:after="120"/>
              <w:jc w:val="both"/>
              <w:rPr>
                <w:rFonts w:ascii="Times New Roman" w:hAnsi="Times New Roman" w:cs="Times New Roman"/>
              </w:rPr>
            </w:pPr>
          </w:p>
          <w:p w:rsidR="001D3D8B" w:rsidRPr="001D3D8B" w:rsidRDefault="001D3D8B" w:rsidP="00562EEF">
            <w:pPr>
              <w:spacing w:before="240" w:after="120"/>
              <w:jc w:val="both"/>
              <w:rPr>
                <w:rFonts w:ascii="Times New Roman" w:hAnsi="Times New Roman" w:cs="Times New Roman"/>
              </w:rPr>
            </w:pPr>
            <w:r w:rsidRPr="001D3D8B">
              <w:rPr>
                <w:rFonts w:ascii="Times New Roman" w:hAnsi="Times New Roman" w:cs="Times New Roman"/>
              </w:rP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sidR="00CC2E98" w:rsidRPr="00DC4FC9" w:rsidRDefault="00CC2E98" w:rsidP="004E3208">
            <w:pPr>
              <w:spacing w:before="120" w:after="120"/>
              <w:jc w:val="both"/>
              <w:rPr>
                <w:rFonts w:ascii="Times New Roman" w:hAnsi="Times New Roman" w:cs="Times New Roman"/>
                <w:sz w:val="38"/>
              </w:rPr>
            </w:pP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Thuê văn nghệ, diễn viên: 360.000 đồng/người/ngày.</w:t>
            </w:r>
          </w:p>
          <w:p w:rsidR="00A957E3" w:rsidRPr="00AD4748" w:rsidRDefault="00A957E3" w:rsidP="004E3208">
            <w:pPr>
              <w:spacing w:before="120" w:after="120"/>
              <w:jc w:val="both"/>
              <w:rPr>
                <w:rFonts w:ascii="Times New Roman" w:hAnsi="Times New Roman" w:cs="Times New Roman"/>
                <w:sz w:val="12"/>
              </w:rPr>
            </w:pP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d) Chi giải thưởng: Tùy theo quy mô và địa bàn tổ chức cuộc thi, cơ quan, đơn vị được giao chủ trì tổ chức cuộc thi quyết định mức chi giải thưởng nhưng không vượt quá mức chi sau:</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Giải nhất tập thể</w:t>
            </w:r>
            <w:r w:rsidR="00CC2E98">
              <w:rPr>
                <w:rFonts w:ascii="Times New Roman" w:hAnsi="Times New Roman" w:cs="Times New Roman"/>
              </w:rPr>
              <w:t>: C</w:t>
            </w:r>
            <w:r w:rsidRPr="001D3D8B">
              <w:rPr>
                <w:rFonts w:ascii="Times New Roman" w:hAnsi="Times New Roman" w:cs="Times New Roman"/>
              </w:rPr>
              <w:t>ấp tỉnh: 12.000.000 đồng; cấp huyện: 9.000.000 đồng; Cấp xã: 7.500.000 đồng.</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Giải nhấ</w:t>
            </w:r>
            <w:r w:rsidR="00CC2E98">
              <w:rPr>
                <w:rFonts w:ascii="Times New Roman" w:hAnsi="Times New Roman" w:cs="Times New Roman"/>
              </w:rPr>
              <w:t>t cá nhân: C</w:t>
            </w:r>
            <w:r w:rsidRPr="001D3D8B">
              <w:rPr>
                <w:rFonts w:ascii="Times New Roman" w:hAnsi="Times New Roman" w:cs="Times New Roman"/>
              </w:rPr>
              <w:t>ấp tỉnh: 7.200.000 đồng; cấp huyện: 5.400.000 đồng; cấp xã: 4.500.000 đồng.</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Giải nhì tập thể</w:t>
            </w:r>
            <w:r w:rsidR="00CC2E98">
              <w:rPr>
                <w:rFonts w:ascii="Times New Roman" w:hAnsi="Times New Roman" w:cs="Times New Roman"/>
              </w:rPr>
              <w:t>: C</w:t>
            </w:r>
            <w:r w:rsidRPr="001D3D8B">
              <w:rPr>
                <w:rFonts w:ascii="Times New Roman" w:hAnsi="Times New Roman" w:cs="Times New Roman"/>
              </w:rPr>
              <w:t xml:space="preserve">ấp tỉnh: 8.400.000 đồng; cấp </w:t>
            </w:r>
            <w:r w:rsidRPr="001D3D8B">
              <w:rPr>
                <w:rFonts w:ascii="Times New Roman" w:hAnsi="Times New Roman" w:cs="Times New Roman"/>
              </w:rPr>
              <w:lastRenderedPageBreak/>
              <w:t>huyện: 6.300.000 đồng; Cấp xã: 5.250.000 đồng.</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Giả</w:t>
            </w:r>
            <w:r w:rsidR="00CC2E98">
              <w:rPr>
                <w:rFonts w:ascii="Times New Roman" w:hAnsi="Times New Roman" w:cs="Times New Roman"/>
              </w:rPr>
              <w:t>i nhì cá nhân: C</w:t>
            </w:r>
            <w:r w:rsidRPr="001D3D8B">
              <w:rPr>
                <w:rFonts w:ascii="Times New Roman" w:hAnsi="Times New Roman" w:cs="Times New Roman"/>
              </w:rPr>
              <w:t>ấp tỉnh: 3.600.000 đồng; Cấp huyện: 2.700.000 đồng; Cấp xã: 2.250.000 đồng.</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Giải ba tập thể</w:t>
            </w:r>
            <w:r w:rsidR="00CC2E98">
              <w:rPr>
                <w:rFonts w:ascii="Times New Roman" w:hAnsi="Times New Roman" w:cs="Times New Roman"/>
              </w:rPr>
              <w:t>: C</w:t>
            </w:r>
            <w:r w:rsidRPr="001D3D8B">
              <w:rPr>
                <w:rFonts w:ascii="Times New Roman" w:hAnsi="Times New Roman" w:cs="Times New Roman"/>
              </w:rPr>
              <w:t>ấp tỉnh: 6.000.000 đồng; cấp huyện: 4.500.000 đồng; Cấp xã: 3.750.000 đồng.</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Giả</w:t>
            </w:r>
            <w:r w:rsidR="00CC2E98">
              <w:rPr>
                <w:rFonts w:ascii="Times New Roman" w:hAnsi="Times New Roman" w:cs="Times New Roman"/>
              </w:rPr>
              <w:t>i ba cá nhân: C</w:t>
            </w:r>
            <w:r w:rsidRPr="001D3D8B">
              <w:rPr>
                <w:rFonts w:ascii="Times New Roman" w:hAnsi="Times New Roman" w:cs="Times New Roman"/>
              </w:rPr>
              <w:t>ấp tỉnh: 2.400.000 đồng; cấp huyện: 1.800.000 đồng; Cấp xã: 1.500.000 đồng.</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Giải khuyến khích tập thể</w:t>
            </w:r>
            <w:r w:rsidR="00CC2E98">
              <w:rPr>
                <w:rFonts w:ascii="Times New Roman" w:hAnsi="Times New Roman" w:cs="Times New Roman"/>
              </w:rPr>
              <w:t>: C</w:t>
            </w:r>
            <w:r w:rsidRPr="001D3D8B">
              <w:rPr>
                <w:rFonts w:ascii="Times New Roman" w:hAnsi="Times New Roman" w:cs="Times New Roman"/>
              </w:rPr>
              <w:t>ấp tỉnh: 3.600.000 đồng; cấp huyện: 2.700.000 đồng; cấp xã: 2.250.000 đồng.</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Giải khuyế</w:t>
            </w:r>
            <w:r w:rsidR="00CC2E98">
              <w:rPr>
                <w:rFonts w:ascii="Times New Roman" w:hAnsi="Times New Roman" w:cs="Times New Roman"/>
              </w:rPr>
              <w:t>n khích cá nhân: C</w:t>
            </w:r>
            <w:r w:rsidRPr="001D3D8B">
              <w:rPr>
                <w:rFonts w:ascii="Times New Roman" w:hAnsi="Times New Roman" w:cs="Times New Roman"/>
              </w:rPr>
              <w:t>ấp tỉnh: 1.200.000 đồng; cấp huyện: 900.000 đồng; Cấp xã: 750.000 đồng.</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Giải phụ</w:t>
            </w:r>
            <w:r w:rsidR="00CC2E98">
              <w:rPr>
                <w:rFonts w:ascii="Times New Roman" w:hAnsi="Times New Roman" w:cs="Times New Roman"/>
              </w:rPr>
              <w:t xml:space="preserve"> khác: C</w:t>
            </w:r>
            <w:r w:rsidRPr="001D3D8B">
              <w:rPr>
                <w:rFonts w:ascii="Times New Roman" w:hAnsi="Times New Roman" w:cs="Times New Roman"/>
              </w:rPr>
              <w:t>ấp tỉnh: 600.000 đồng; cấp huyện: 450.000 đồng; cấp xã: 375.000 đồng.</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10. Chi thực hiện báo cáo thống kê về hoạt động phổ biến, giáo dục pháp luật, chuẩn tiếp cận pháp luật và hòa giải ở cơ sở.</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a) Thu thập thông tin, xử lý số liệ</w:t>
            </w:r>
            <w:r w:rsidR="00CC2E98">
              <w:rPr>
                <w:rFonts w:ascii="Times New Roman" w:hAnsi="Times New Roman" w:cs="Times New Roman"/>
              </w:rPr>
              <w:t>u báo cáo: C</w:t>
            </w:r>
            <w:r w:rsidRPr="001D3D8B">
              <w:rPr>
                <w:rFonts w:ascii="Times New Roman" w:hAnsi="Times New Roman" w:cs="Times New Roman"/>
              </w:rPr>
              <w:t>ấp tỉnh: 60.000 đồng/báo cáo; Cấp huyện: 45.000 đồng/báo cáo; cấp xã: 38.000 đồng/báo cáo.</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b) Xây dựng báo cáo của đị</w:t>
            </w:r>
            <w:r w:rsidR="00CC2E98">
              <w:rPr>
                <w:rFonts w:ascii="Times New Roman" w:hAnsi="Times New Roman" w:cs="Times New Roman"/>
              </w:rPr>
              <w:t>a phương: C</w:t>
            </w:r>
            <w:r w:rsidRPr="001D3D8B">
              <w:rPr>
                <w:rFonts w:ascii="Times New Roman" w:hAnsi="Times New Roman" w:cs="Times New Roman"/>
              </w:rPr>
              <w:t>ấp tỉnh: 3.600.000 đồng/báo cáo; Cấp huyện: 2.700.000 đồng/báo cáo; cấp xã: 2.250.000 đồng/báo cáo.</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11. Các khoản chi công tác hòa giải ở cơ sở</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lastRenderedPageBreak/>
              <w:t>a) Chi thù lao cho hòa giải viên (đối với các hòa giải viên trực tiếp tham gia vụ, việc hòa giải): 150.000 đồng/vụ, việc. Trường hợp vụ, việc hòa giải thành theo Điều 24 Luật Hòa giải ở cơ sở: 200.000 đồng/vụ, việc.</w:t>
            </w:r>
          </w:p>
          <w:p w:rsidR="001E74FA" w:rsidRPr="00A957E3" w:rsidRDefault="001E74FA" w:rsidP="004E3208">
            <w:pPr>
              <w:spacing w:before="120" w:after="120"/>
              <w:jc w:val="both"/>
              <w:rPr>
                <w:rFonts w:ascii="Times New Roman" w:hAnsi="Times New Roman" w:cs="Times New Roman"/>
                <w:sz w:val="12"/>
              </w:rPr>
            </w:pPr>
          </w:p>
          <w:p w:rsidR="0058544B" w:rsidRDefault="0058544B" w:rsidP="004E3208">
            <w:pPr>
              <w:spacing w:before="120" w:after="120"/>
              <w:jc w:val="both"/>
              <w:rPr>
                <w:rFonts w:ascii="Times New Roman" w:hAnsi="Times New Roman" w:cs="Times New Roman"/>
              </w:rPr>
            </w:pPr>
          </w:p>
          <w:p w:rsidR="00CF3631" w:rsidRDefault="00CF3631" w:rsidP="004E3208">
            <w:pPr>
              <w:spacing w:before="120" w:after="120"/>
              <w:jc w:val="both"/>
              <w:rPr>
                <w:rFonts w:ascii="Times New Roman" w:hAnsi="Times New Roman" w:cs="Times New Roman"/>
                <w:sz w:val="34"/>
              </w:rPr>
            </w:pPr>
          </w:p>
          <w:p w:rsidR="001202B9" w:rsidRDefault="001202B9" w:rsidP="004E3208">
            <w:pPr>
              <w:spacing w:before="120" w:after="120"/>
              <w:jc w:val="both"/>
              <w:rPr>
                <w:rFonts w:ascii="Times New Roman" w:hAnsi="Times New Roman" w:cs="Times New Roman"/>
                <w:sz w:val="34"/>
              </w:rPr>
            </w:pPr>
          </w:p>
          <w:p w:rsidR="001202B9" w:rsidRDefault="001202B9" w:rsidP="004E3208">
            <w:pPr>
              <w:spacing w:before="120" w:after="120"/>
              <w:jc w:val="both"/>
              <w:rPr>
                <w:rFonts w:ascii="Times New Roman" w:hAnsi="Times New Roman" w:cs="Times New Roman"/>
                <w:sz w:val="34"/>
              </w:rPr>
            </w:pPr>
          </w:p>
          <w:p w:rsidR="001202B9" w:rsidRDefault="001202B9" w:rsidP="004E3208">
            <w:pPr>
              <w:spacing w:before="120" w:after="120"/>
              <w:jc w:val="both"/>
              <w:rPr>
                <w:rFonts w:ascii="Times New Roman" w:hAnsi="Times New Roman" w:cs="Times New Roman"/>
                <w:sz w:val="34"/>
              </w:rPr>
            </w:pPr>
          </w:p>
          <w:p w:rsidR="001202B9" w:rsidRPr="00BD7438" w:rsidRDefault="001202B9" w:rsidP="004E3208">
            <w:pPr>
              <w:spacing w:before="120" w:after="120"/>
              <w:jc w:val="both"/>
              <w:rPr>
                <w:rFonts w:ascii="Times New Roman" w:hAnsi="Times New Roman" w:cs="Times New Roman"/>
                <w:sz w:val="30"/>
              </w:rPr>
            </w:pPr>
          </w:p>
          <w:p w:rsidR="00CF3631" w:rsidRPr="00A46452" w:rsidRDefault="00CF3631" w:rsidP="004E3208">
            <w:pPr>
              <w:spacing w:before="120" w:after="120"/>
              <w:jc w:val="both"/>
              <w:rPr>
                <w:rFonts w:ascii="Times New Roman" w:hAnsi="Times New Roman" w:cs="Times New Roman"/>
                <w:sz w:val="44"/>
              </w:rPr>
            </w:pP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b) Chi hỗ trợ hoạt động của tổ hòa giải (chi mua văn phòng phẩm, sao chụp tài liệu, nước uống phục vụ các cuộc họp của tổ hòa giải): 120.000 đồng/tổ hòa giải/tháng.</w:t>
            </w:r>
          </w:p>
          <w:p w:rsidR="002348E2" w:rsidRPr="009B6667" w:rsidRDefault="002348E2" w:rsidP="004E3208">
            <w:pPr>
              <w:spacing w:before="120" w:after="120"/>
              <w:jc w:val="both"/>
              <w:rPr>
                <w:rFonts w:ascii="Times New Roman" w:hAnsi="Times New Roman" w:cs="Times New Roman"/>
                <w:lang w:val="en-US"/>
              </w:rPr>
            </w:pPr>
          </w:p>
          <w:p w:rsidR="002348E2" w:rsidRPr="009B6667" w:rsidRDefault="002348E2" w:rsidP="004E3208">
            <w:pPr>
              <w:spacing w:before="120" w:after="120"/>
              <w:jc w:val="both"/>
              <w:rPr>
                <w:rFonts w:ascii="Times New Roman" w:hAnsi="Times New Roman" w:cs="Times New Roman"/>
                <w:lang w:val="en-US"/>
              </w:rPr>
            </w:pPr>
          </w:p>
          <w:p w:rsidR="00A63E59" w:rsidRPr="009B6667" w:rsidRDefault="00A63E59" w:rsidP="004E3208">
            <w:pPr>
              <w:spacing w:before="120" w:after="120"/>
              <w:jc w:val="both"/>
              <w:rPr>
                <w:rFonts w:ascii="Times New Roman" w:hAnsi="Times New Roman" w:cs="Times New Roman"/>
              </w:rPr>
            </w:pPr>
          </w:p>
        </w:tc>
        <w:tc>
          <w:tcPr>
            <w:tcW w:w="5082" w:type="dxa"/>
          </w:tcPr>
          <w:p w:rsidR="00A63E59" w:rsidRPr="009B6667" w:rsidRDefault="00A63E59" w:rsidP="0017269B">
            <w:pPr>
              <w:spacing w:before="120" w:after="120"/>
              <w:jc w:val="both"/>
              <w:rPr>
                <w:rFonts w:ascii="Times New Roman" w:hAnsi="Times New Roman" w:cs="Times New Roman"/>
              </w:rPr>
            </w:pPr>
            <w:bookmarkStart w:id="3" w:name="dieu_3"/>
            <w:r w:rsidRPr="009B6667">
              <w:rPr>
                <w:rFonts w:ascii="Times New Roman" w:hAnsi="Times New Roman" w:cs="Times New Roman"/>
                <w:b/>
                <w:bCs/>
              </w:rPr>
              <w:lastRenderedPageBreak/>
              <w:t>Điều 3. Mức chi cho công tác phổ biến, giáo dục pháp luật; chuẩn tiếp cận pháp luật và hòa giải ở cơ sở</w:t>
            </w:r>
            <w:bookmarkEnd w:id="3"/>
          </w:p>
          <w:p w:rsidR="00A63E59" w:rsidRPr="00ED14D1" w:rsidRDefault="00A63E59" w:rsidP="0017269B">
            <w:pPr>
              <w:spacing w:before="120" w:after="120"/>
              <w:jc w:val="both"/>
              <w:rPr>
                <w:rFonts w:ascii="Times New Roman" w:hAnsi="Times New Roman" w:cs="Times New Roman"/>
                <w:i/>
                <w:iCs/>
                <w:spacing w:val="-6"/>
              </w:rPr>
            </w:pPr>
            <w:r w:rsidRPr="009B6667">
              <w:rPr>
                <w:rFonts w:ascii="Times New Roman" w:hAnsi="Times New Roman" w:cs="Times New Roman"/>
              </w:rPr>
              <w:t xml:space="preserve">Mức chi cho các nội dung trong công tác phổ biến, giáo dục pháp luật; chuẩn tiếp cận pháp luật và hòa giải ở cơ sở được áp dụng theo Phụ lục ban hành kèm </w:t>
            </w:r>
            <w:r w:rsidRPr="00ED14D1">
              <w:rPr>
                <w:rFonts w:ascii="Times New Roman" w:hAnsi="Times New Roman" w:cs="Times New Roman"/>
                <w:spacing w:val="-6"/>
              </w:rPr>
              <w:t xml:space="preserve">theo Nghị quyết này </w:t>
            </w:r>
            <w:r w:rsidRPr="00ED14D1">
              <w:rPr>
                <w:rFonts w:ascii="Times New Roman" w:hAnsi="Times New Roman" w:cs="Times New Roman"/>
                <w:i/>
                <w:iCs/>
                <w:spacing w:val="-6"/>
              </w:rPr>
              <w:t>(kèm theo Phụ lục).</w:t>
            </w:r>
            <w:r w:rsidR="004E3208" w:rsidRPr="00ED14D1">
              <w:rPr>
                <w:rFonts w:ascii="Times New Roman" w:hAnsi="Times New Roman" w:cs="Times New Roman"/>
                <w:i/>
                <w:iCs/>
                <w:spacing w:val="-6"/>
              </w:rPr>
              <w:t xml:space="preserve"> Cụ thể như sau:</w:t>
            </w:r>
          </w:p>
          <w:p w:rsidR="00872E27" w:rsidRDefault="004E3208" w:rsidP="0017269B">
            <w:pPr>
              <w:spacing w:before="120" w:after="120"/>
              <w:jc w:val="both"/>
              <w:rPr>
                <w:rFonts w:ascii="Times New Roman" w:hAnsi="Times New Roman" w:cs="Times New Roman"/>
              </w:rPr>
            </w:pPr>
            <w:r>
              <w:rPr>
                <w:rFonts w:ascii="Times New Roman" w:hAnsi="Times New Roman" w:cs="Times New Roman"/>
                <w:iCs/>
              </w:rPr>
              <w:lastRenderedPageBreak/>
              <w:t xml:space="preserve">1. </w:t>
            </w:r>
            <w:r w:rsidRPr="009B6667">
              <w:rPr>
                <w:rFonts w:ascii="Times New Roman" w:hAnsi="Times New Roman" w:cs="Times New Roman"/>
              </w:rP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r>
              <w:rPr>
                <w:rFonts w:ascii="Times New Roman" w:hAnsi="Times New Roman" w:cs="Times New Roman"/>
              </w:rPr>
              <w:t xml:space="preserve">. </w:t>
            </w:r>
          </w:p>
          <w:p w:rsidR="004E3208" w:rsidRPr="006B3208" w:rsidRDefault="00872E27" w:rsidP="002D4D29">
            <w:pPr>
              <w:spacing w:after="120"/>
              <w:jc w:val="both"/>
              <w:rPr>
                <w:rFonts w:ascii="Times New Roman" w:hAnsi="Times New Roman" w:cs="Times New Roman"/>
                <w:b/>
                <w:i/>
                <w:lang w:val="en-US"/>
              </w:rPr>
            </w:pPr>
            <w:r w:rsidRPr="006B3208">
              <w:rPr>
                <w:rFonts w:ascii="Times New Roman" w:hAnsi="Times New Roman" w:cs="Times New Roman"/>
                <w:b/>
                <w:i/>
                <w:lang w:val="en-US"/>
              </w:rPr>
              <w:t>(</w:t>
            </w:r>
            <w:r w:rsidR="004E3208" w:rsidRPr="006B3208">
              <w:rPr>
                <w:rFonts w:ascii="Times New Roman" w:hAnsi="Times New Roman" w:cs="Times New Roman"/>
                <w:b/>
                <w:i/>
              </w:rPr>
              <w:t xml:space="preserve">Nội dung này </w:t>
            </w:r>
            <w:r w:rsidR="006B3208" w:rsidRPr="006B3208">
              <w:rPr>
                <w:rFonts w:ascii="Times New Roman" w:hAnsi="Times New Roman" w:cs="Times New Roman"/>
                <w:b/>
                <w:i/>
              </w:rPr>
              <w:t>đ</w:t>
            </w:r>
            <w:r w:rsidR="006B3208">
              <w:rPr>
                <w:rFonts w:ascii="Times New Roman" w:hAnsi="Times New Roman" w:cs="Times New Roman"/>
                <w:b/>
                <w:i/>
              </w:rPr>
              <w:t>ã được</w:t>
            </w:r>
            <w:r w:rsidR="006B3208" w:rsidRPr="006B3208">
              <w:rPr>
                <w:rFonts w:ascii="Times New Roman" w:hAnsi="Times New Roman" w:cs="Times New Roman"/>
                <w:b/>
                <w:i/>
              </w:rPr>
              <w:t xml:space="preserve"> quy định tại </w:t>
            </w:r>
            <w:r w:rsidR="006B3208" w:rsidRPr="006B3208">
              <w:rPr>
                <w:rFonts w:ascii="Times New Roman" w:hAnsi="Times New Roman" w:cs="Times New Roman"/>
                <w:b/>
                <w:i/>
              </w:rPr>
              <w:t>khoản 3 Điều 1 của dự thảo Nghị quyết</w:t>
            </w:r>
            <w:r w:rsidRPr="006B3208">
              <w:rPr>
                <w:rFonts w:ascii="Times New Roman" w:hAnsi="Times New Roman" w:cs="Times New Roman"/>
                <w:b/>
                <w:i/>
                <w:lang w:val="en-US"/>
              </w:rPr>
              <w:t>)</w:t>
            </w:r>
          </w:p>
          <w:p w:rsidR="00C446C6" w:rsidRPr="00FE30B8" w:rsidRDefault="00C446C6" w:rsidP="00E426E6">
            <w:pPr>
              <w:spacing w:before="120" w:after="120"/>
              <w:jc w:val="both"/>
              <w:rPr>
                <w:rFonts w:ascii="Times New Roman" w:hAnsi="Times New Roman" w:cs="Times New Roman"/>
                <w:sz w:val="28"/>
              </w:rPr>
            </w:pPr>
          </w:p>
          <w:p w:rsidR="00C446C6" w:rsidRPr="00FE30B8" w:rsidRDefault="00E426E6" w:rsidP="00C446C6">
            <w:pPr>
              <w:spacing w:before="120" w:after="120"/>
              <w:jc w:val="both"/>
              <w:rPr>
                <w:rFonts w:ascii="Times New Roman" w:hAnsi="Times New Roman" w:cs="Times New Roman"/>
                <w:spacing w:val="-8"/>
              </w:rPr>
            </w:pPr>
            <w:r w:rsidRPr="009B6667">
              <w:rPr>
                <w:rFonts w:ascii="Times New Roman" w:hAnsi="Times New Roman" w:cs="Times New Roman"/>
              </w:rPr>
              <w:t xml:space="preserve">2.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ở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w:t>
            </w:r>
            <w:r w:rsidRPr="00FE30B8">
              <w:rPr>
                <w:rFonts w:ascii="Times New Roman" w:hAnsi="Times New Roman" w:cs="Times New Roman"/>
                <w:spacing w:val="-8"/>
              </w:rPr>
              <w:t xml:space="preserve">20 Luật Phổ biến, giáo dục pháp luật và nội dung và mức chi hỗ trợ tiền ăn, tiền thuê phòng nghỉ, tiền </w:t>
            </w:r>
            <w:r w:rsidRPr="00FE30B8">
              <w:rPr>
                <w:rFonts w:ascii="Times New Roman" w:hAnsi="Times New Roman" w:cs="Times New Roman"/>
                <w:spacing w:val="-8"/>
              </w:rPr>
              <w:lastRenderedPageBreak/>
              <w:t xml:space="preserve">phương tiện đi lại đối với học viên là đại biểu ở cấp xã. </w:t>
            </w:r>
          </w:p>
          <w:p w:rsidR="002D4D29" w:rsidRPr="006B3208" w:rsidRDefault="002D4D29" w:rsidP="002D4D29">
            <w:pPr>
              <w:spacing w:before="120" w:after="120"/>
              <w:jc w:val="both"/>
              <w:rPr>
                <w:rFonts w:ascii="Times New Roman" w:hAnsi="Times New Roman" w:cs="Times New Roman"/>
                <w:b/>
                <w:i/>
                <w:lang w:val="en-US"/>
              </w:rPr>
            </w:pPr>
            <w:r w:rsidRPr="006B3208">
              <w:rPr>
                <w:rFonts w:ascii="Times New Roman" w:hAnsi="Times New Roman" w:cs="Times New Roman"/>
                <w:b/>
                <w:i/>
                <w:lang w:val="en-US"/>
              </w:rPr>
              <w:t>(</w:t>
            </w:r>
            <w:r w:rsidRPr="006B3208">
              <w:rPr>
                <w:rFonts w:ascii="Times New Roman" w:hAnsi="Times New Roman" w:cs="Times New Roman"/>
                <w:b/>
                <w:i/>
              </w:rPr>
              <w:t>Nội dung này đ</w:t>
            </w:r>
            <w:r>
              <w:rPr>
                <w:rFonts w:ascii="Times New Roman" w:hAnsi="Times New Roman" w:cs="Times New Roman"/>
                <w:b/>
                <w:i/>
              </w:rPr>
              <w:t>ã được</w:t>
            </w:r>
            <w:r w:rsidRPr="006B3208">
              <w:rPr>
                <w:rFonts w:ascii="Times New Roman" w:hAnsi="Times New Roman" w:cs="Times New Roman"/>
                <w:b/>
                <w:i/>
              </w:rPr>
              <w:t xml:space="preserve"> quy định tại khoản 3 Điều 1 của dự thảo Nghị quyết</w:t>
            </w:r>
            <w:r w:rsidRPr="006B3208">
              <w:rPr>
                <w:rFonts w:ascii="Times New Roman" w:hAnsi="Times New Roman" w:cs="Times New Roman"/>
                <w:b/>
                <w:i/>
                <w:lang w:val="en-US"/>
              </w:rPr>
              <w:t>)</w:t>
            </w:r>
          </w:p>
          <w:p w:rsidR="00872E27" w:rsidRDefault="00872E27" w:rsidP="0062296B">
            <w:pPr>
              <w:spacing w:before="240" w:after="120"/>
              <w:jc w:val="both"/>
              <w:rPr>
                <w:rFonts w:ascii="Times New Roman" w:hAnsi="Times New Roman" w:cs="Times New Roman"/>
              </w:rPr>
            </w:pPr>
            <w:r w:rsidRPr="009B6667">
              <w:rPr>
                <w:rFonts w:ascii="Times New Roman" w:hAnsi="Times New Roman" w:cs="Times New Roman"/>
              </w:rPr>
              <w:t>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14/2017/NQ-HĐND.</w:t>
            </w:r>
          </w:p>
          <w:p w:rsidR="002D4D29" w:rsidRPr="006B3208" w:rsidRDefault="00872E27" w:rsidP="002D4D29">
            <w:pPr>
              <w:spacing w:before="120" w:after="120"/>
              <w:jc w:val="both"/>
              <w:rPr>
                <w:rFonts w:ascii="Times New Roman" w:hAnsi="Times New Roman" w:cs="Times New Roman"/>
                <w:b/>
                <w:i/>
                <w:lang w:val="en-US"/>
              </w:rPr>
            </w:pPr>
            <w:r>
              <w:rPr>
                <w:rFonts w:ascii="Times New Roman" w:hAnsi="Times New Roman" w:cs="Times New Roman"/>
                <w:b/>
                <w:i/>
                <w:lang w:val="en-US"/>
              </w:rPr>
              <w:t>(</w:t>
            </w:r>
            <w:r w:rsidR="002D4D29" w:rsidRPr="006B3208">
              <w:rPr>
                <w:rFonts w:ascii="Times New Roman" w:hAnsi="Times New Roman" w:cs="Times New Roman"/>
                <w:b/>
                <w:i/>
              </w:rPr>
              <w:t>Nội dung này đ</w:t>
            </w:r>
            <w:r w:rsidR="002D4D29">
              <w:rPr>
                <w:rFonts w:ascii="Times New Roman" w:hAnsi="Times New Roman" w:cs="Times New Roman"/>
                <w:b/>
                <w:i/>
              </w:rPr>
              <w:t>ã được</w:t>
            </w:r>
            <w:r w:rsidR="002D4D29" w:rsidRPr="006B3208">
              <w:rPr>
                <w:rFonts w:ascii="Times New Roman" w:hAnsi="Times New Roman" w:cs="Times New Roman"/>
                <w:b/>
                <w:i/>
              </w:rPr>
              <w:t xml:space="preserve"> quy định tại khoản 3 Điều 1 của dự thảo Nghị quyết</w:t>
            </w:r>
            <w:r w:rsidR="002D4D29" w:rsidRPr="006B3208">
              <w:rPr>
                <w:rFonts w:ascii="Times New Roman" w:hAnsi="Times New Roman" w:cs="Times New Roman"/>
                <w:b/>
                <w:i/>
                <w:lang w:val="en-US"/>
              </w:rPr>
              <w:t>)</w:t>
            </w:r>
          </w:p>
          <w:p w:rsidR="004C3CCB" w:rsidRDefault="00E426E6" w:rsidP="004C3CCB">
            <w:pPr>
              <w:spacing w:before="120" w:after="120"/>
              <w:jc w:val="both"/>
              <w:rPr>
                <w:rFonts w:ascii="Times New Roman" w:hAnsi="Times New Roman" w:cs="Times New Roman"/>
              </w:rPr>
            </w:pPr>
            <w:r w:rsidRPr="009B6667">
              <w:rPr>
                <w:rFonts w:ascii="Times New Roman" w:hAnsi="Times New Roman" w:cs="Times New Roman"/>
              </w:rPr>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ở cơ sở (bao gồm: Chi tổ chức các cuộc hội thảo, các phiên họp định kỳ, đột xuất của Hội đồng phối hợp phổ biến, giáo dục pháp luật, Tổ Thư ký giúp việc Hội đồng phối hợp phổ biến, giáo dục pháp luật, Ban chỉ đạo, họp tư vấn, thẩm định của Hội đồng đánh giá chuẩn tiếp cận pháp luật cấp huyện)</w:t>
            </w:r>
            <w:r>
              <w:rPr>
                <w:rFonts w:ascii="Times New Roman" w:hAnsi="Times New Roman" w:cs="Times New Roman"/>
              </w:rPr>
              <w:t xml:space="preserve">. </w:t>
            </w:r>
          </w:p>
          <w:p w:rsidR="002D4D29" w:rsidRPr="006B3208" w:rsidRDefault="002D4D29" w:rsidP="002D4D29">
            <w:pPr>
              <w:spacing w:before="120" w:after="120"/>
              <w:jc w:val="both"/>
              <w:rPr>
                <w:rFonts w:ascii="Times New Roman" w:hAnsi="Times New Roman" w:cs="Times New Roman"/>
                <w:b/>
                <w:i/>
                <w:lang w:val="en-US"/>
              </w:rPr>
            </w:pPr>
            <w:r>
              <w:rPr>
                <w:rFonts w:ascii="Times New Roman" w:hAnsi="Times New Roman" w:cs="Times New Roman"/>
                <w:b/>
                <w:i/>
                <w:lang w:val="en-US"/>
              </w:rPr>
              <w:t>(</w:t>
            </w:r>
            <w:r w:rsidRPr="006B3208">
              <w:rPr>
                <w:rFonts w:ascii="Times New Roman" w:hAnsi="Times New Roman" w:cs="Times New Roman"/>
                <w:b/>
                <w:i/>
              </w:rPr>
              <w:t>Nội dung này đ</w:t>
            </w:r>
            <w:r>
              <w:rPr>
                <w:rFonts w:ascii="Times New Roman" w:hAnsi="Times New Roman" w:cs="Times New Roman"/>
                <w:b/>
                <w:i/>
              </w:rPr>
              <w:t>ã được</w:t>
            </w:r>
            <w:r w:rsidRPr="006B3208">
              <w:rPr>
                <w:rFonts w:ascii="Times New Roman" w:hAnsi="Times New Roman" w:cs="Times New Roman"/>
                <w:b/>
                <w:i/>
              </w:rPr>
              <w:t xml:space="preserve"> quy định tại khoản 3 Điều </w:t>
            </w:r>
            <w:r w:rsidRPr="006B3208">
              <w:rPr>
                <w:rFonts w:ascii="Times New Roman" w:hAnsi="Times New Roman" w:cs="Times New Roman"/>
                <w:b/>
                <w:i/>
              </w:rPr>
              <w:lastRenderedPageBreak/>
              <w:t>1 của dự thảo Nghị quyết</w:t>
            </w:r>
            <w:r w:rsidRPr="006B3208">
              <w:rPr>
                <w:rFonts w:ascii="Times New Roman" w:hAnsi="Times New Roman" w:cs="Times New Roman"/>
                <w:b/>
                <w:i/>
                <w:lang w:val="en-US"/>
              </w:rPr>
              <w:t>)</w:t>
            </w:r>
          </w:p>
          <w:p w:rsidR="009A5FE7" w:rsidRPr="001202B9" w:rsidRDefault="009A5FE7" w:rsidP="00D30A5C">
            <w:pPr>
              <w:spacing w:before="120" w:after="120"/>
              <w:jc w:val="both"/>
              <w:rPr>
                <w:rFonts w:ascii="Times New Roman" w:hAnsi="Times New Roman" w:cs="Times New Roman"/>
                <w:sz w:val="38"/>
              </w:rPr>
            </w:pPr>
          </w:p>
          <w:p w:rsidR="007D7CC9" w:rsidRDefault="007D7CC9" w:rsidP="00D30A5C">
            <w:pPr>
              <w:spacing w:before="120" w:after="120"/>
              <w:jc w:val="both"/>
              <w:rPr>
                <w:rFonts w:ascii="Times New Roman" w:hAnsi="Times New Roman" w:cs="Times New Roman"/>
              </w:rPr>
            </w:pPr>
          </w:p>
          <w:p w:rsidR="007D7CC9" w:rsidRPr="004C3CCB" w:rsidRDefault="007D7CC9" w:rsidP="00D30A5C">
            <w:pPr>
              <w:spacing w:before="120" w:after="120"/>
              <w:jc w:val="both"/>
              <w:rPr>
                <w:rFonts w:ascii="Times New Roman" w:hAnsi="Times New Roman" w:cs="Times New Roman"/>
                <w:sz w:val="6"/>
              </w:rPr>
            </w:pPr>
          </w:p>
          <w:p w:rsidR="00241998" w:rsidRDefault="00D30A5C" w:rsidP="00105C47">
            <w:pPr>
              <w:spacing w:before="120" w:after="120"/>
              <w:jc w:val="both"/>
              <w:rPr>
                <w:rFonts w:ascii="Times New Roman" w:hAnsi="Times New Roman" w:cs="Times New Roman"/>
              </w:rPr>
            </w:pPr>
            <w:r>
              <w:rPr>
                <w:rFonts w:ascii="Times New Roman" w:hAnsi="Times New Roman" w:cs="Times New Roman"/>
              </w:rPr>
              <w:t xml:space="preserve">4. </w:t>
            </w:r>
            <w:r w:rsidRPr="009B6667">
              <w:rPr>
                <w:rFonts w:ascii="Times New Roman" w:hAnsi="Times New Roman" w:cs="Times New Roman"/>
              </w:rPr>
              <w:t>Chi biên dịch các tài liệu phổ biến, giáo dục pháp luật, chuẩn tiếp cận pháp luật và hòa giải ở cơ sở (bao gồm cả tiếng dân tộc thiểu số được hiểu là ngôn ngữ không phổ thông)</w:t>
            </w:r>
          </w:p>
          <w:p w:rsidR="002D4D29" w:rsidRPr="006B3208" w:rsidRDefault="002D4D29" w:rsidP="002D4D29">
            <w:pPr>
              <w:spacing w:before="120" w:after="120"/>
              <w:jc w:val="both"/>
              <w:rPr>
                <w:rFonts w:ascii="Times New Roman" w:hAnsi="Times New Roman" w:cs="Times New Roman"/>
                <w:b/>
                <w:i/>
                <w:lang w:val="en-US"/>
              </w:rPr>
            </w:pPr>
            <w:r>
              <w:rPr>
                <w:rFonts w:ascii="Times New Roman" w:hAnsi="Times New Roman" w:cs="Times New Roman"/>
                <w:b/>
                <w:i/>
                <w:lang w:val="en-US"/>
              </w:rPr>
              <w:t>(</w:t>
            </w:r>
            <w:r w:rsidRPr="006B3208">
              <w:rPr>
                <w:rFonts w:ascii="Times New Roman" w:hAnsi="Times New Roman" w:cs="Times New Roman"/>
                <w:b/>
                <w:i/>
              </w:rPr>
              <w:t>Nội dung này đ</w:t>
            </w:r>
            <w:r>
              <w:rPr>
                <w:rFonts w:ascii="Times New Roman" w:hAnsi="Times New Roman" w:cs="Times New Roman"/>
                <w:b/>
                <w:i/>
              </w:rPr>
              <w:t>ã được</w:t>
            </w:r>
            <w:r w:rsidRPr="006B3208">
              <w:rPr>
                <w:rFonts w:ascii="Times New Roman" w:hAnsi="Times New Roman" w:cs="Times New Roman"/>
                <w:b/>
                <w:i/>
              </w:rPr>
              <w:t xml:space="preserve"> quy định tại khoản 3 Điều 1 của dự thảo Nghị quyết</w:t>
            </w:r>
            <w:r w:rsidRPr="006B3208">
              <w:rPr>
                <w:rFonts w:ascii="Times New Roman" w:hAnsi="Times New Roman" w:cs="Times New Roman"/>
                <w:b/>
                <w:i/>
                <w:lang w:val="en-US"/>
              </w:rPr>
              <w:t>)</w:t>
            </w:r>
          </w:p>
          <w:p w:rsidR="00D30A5C" w:rsidRDefault="00D30A5C" w:rsidP="00D30A5C">
            <w:pPr>
              <w:spacing w:before="120" w:after="120"/>
              <w:jc w:val="both"/>
              <w:rPr>
                <w:rFonts w:ascii="Times New Roman" w:hAnsi="Times New Roman" w:cs="Times New Roman"/>
              </w:rPr>
            </w:pPr>
          </w:p>
          <w:p w:rsidR="00D30A5C" w:rsidRDefault="00D30A5C" w:rsidP="00D30A5C">
            <w:pPr>
              <w:spacing w:before="120" w:after="120"/>
              <w:jc w:val="both"/>
              <w:rPr>
                <w:rFonts w:ascii="Times New Roman" w:hAnsi="Times New Roman" w:cs="Times New Roman"/>
              </w:rPr>
            </w:pPr>
          </w:p>
          <w:p w:rsidR="00D30A5C" w:rsidRDefault="00D30A5C" w:rsidP="00D30A5C">
            <w:pPr>
              <w:spacing w:before="120" w:after="120"/>
              <w:jc w:val="both"/>
              <w:rPr>
                <w:rFonts w:ascii="Times New Roman" w:hAnsi="Times New Roman" w:cs="Times New Roman"/>
              </w:rPr>
            </w:pPr>
          </w:p>
          <w:p w:rsidR="00D30A5C" w:rsidRDefault="00D30A5C" w:rsidP="00D30A5C">
            <w:pPr>
              <w:spacing w:before="120" w:after="120"/>
              <w:jc w:val="both"/>
              <w:rPr>
                <w:rFonts w:ascii="Times New Roman" w:hAnsi="Times New Roman" w:cs="Times New Roman"/>
              </w:rPr>
            </w:pPr>
          </w:p>
          <w:p w:rsidR="00D30A5C" w:rsidRDefault="00D30A5C" w:rsidP="00D30A5C">
            <w:pPr>
              <w:spacing w:before="120" w:after="120"/>
              <w:jc w:val="both"/>
              <w:rPr>
                <w:rFonts w:ascii="Times New Roman" w:hAnsi="Times New Roman" w:cs="Times New Roman"/>
                <w:sz w:val="44"/>
              </w:rPr>
            </w:pPr>
          </w:p>
          <w:p w:rsidR="0062296B" w:rsidRPr="00350C38" w:rsidRDefault="0062296B" w:rsidP="00D30A5C">
            <w:pPr>
              <w:spacing w:before="120" w:after="120"/>
              <w:jc w:val="both"/>
              <w:rPr>
                <w:rFonts w:ascii="Times New Roman" w:hAnsi="Times New Roman" w:cs="Times New Roman"/>
                <w:sz w:val="44"/>
              </w:rPr>
            </w:pPr>
          </w:p>
          <w:p w:rsidR="007D7CC9" w:rsidRPr="001202B9" w:rsidRDefault="007D7CC9" w:rsidP="00D30A5C">
            <w:pPr>
              <w:spacing w:before="120" w:after="120"/>
              <w:jc w:val="both"/>
              <w:rPr>
                <w:rFonts w:ascii="Times New Roman" w:hAnsi="Times New Roman" w:cs="Times New Roman"/>
                <w:sz w:val="18"/>
              </w:rPr>
            </w:pPr>
          </w:p>
          <w:p w:rsidR="00D30A5C" w:rsidRPr="0062296B" w:rsidRDefault="00D30A5C" w:rsidP="00D30A5C">
            <w:pPr>
              <w:spacing w:before="120" w:after="120"/>
              <w:jc w:val="both"/>
              <w:rPr>
                <w:rFonts w:ascii="Times New Roman" w:hAnsi="Times New Roman" w:cs="Times New Roman"/>
                <w:lang w:val="en-US"/>
              </w:rPr>
            </w:pPr>
            <w:r w:rsidRPr="009B6667">
              <w:rPr>
                <w:rFonts w:ascii="Times New Roman" w:hAnsi="Times New Roman" w:cs="Times New Roman"/>
              </w:rPr>
              <w:t>5. Chi biên soạn một số tài liệu phổ biến, giáo dục pháp luật, chuẩn tiếp cận pháp luật và hòa giải ở cơ sở đặc thù</w:t>
            </w:r>
            <w:r w:rsidR="0062296B">
              <w:rPr>
                <w:rFonts w:ascii="Times New Roman" w:hAnsi="Times New Roman" w:cs="Times New Roman"/>
                <w:lang w:val="en-US"/>
              </w:rPr>
              <w:t>.</w:t>
            </w:r>
          </w:p>
          <w:p w:rsidR="00D30A5C" w:rsidRDefault="00D30A5C" w:rsidP="00D30A5C">
            <w:pPr>
              <w:spacing w:before="120" w:after="120"/>
              <w:jc w:val="both"/>
              <w:rPr>
                <w:rFonts w:ascii="Times New Roman" w:hAnsi="Times New Roman" w:cs="Times New Roman"/>
              </w:rPr>
            </w:pPr>
            <w:r w:rsidRPr="00291CB8">
              <w:rPr>
                <w:rFonts w:ascii="Times New Roman" w:hAnsi="Times New Roman" w:cs="Times New Roman"/>
              </w:rPr>
              <w:t>a) Tờ gấp pháp luật (bao gồm biên soạn, biên tập, thẩm đị</w:t>
            </w:r>
            <w:r w:rsidR="00350C38">
              <w:rPr>
                <w:rFonts w:ascii="Times New Roman" w:hAnsi="Times New Roman" w:cs="Times New Roman"/>
              </w:rPr>
              <w:t>nh): C</w:t>
            </w:r>
            <w:r w:rsidRPr="00291CB8">
              <w:rPr>
                <w:rFonts w:ascii="Times New Roman" w:hAnsi="Times New Roman" w:cs="Times New Roman"/>
              </w:rPr>
              <w:t>ấp tỉ</w:t>
            </w:r>
            <w:r w:rsidR="00D37BE0">
              <w:rPr>
                <w:rFonts w:ascii="Times New Roman" w:hAnsi="Times New Roman" w:cs="Times New Roman"/>
              </w:rPr>
              <w:t>nh: 1.3</w:t>
            </w:r>
            <w:r w:rsidRPr="00291CB8">
              <w:rPr>
                <w:rFonts w:ascii="Times New Roman" w:hAnsi="Times New Roman" w:cs="Times New Roman"/>
              </w:rPr>
              <w:t xml:space="preserve">00.000 đồng/tờ gấp đã hoàn thành; cấp xã: </w:t>
            </w:r>
            <w:r w:rsidR="00FB1AC4">
              <w:rPr>
                <w:rFonts w:ascii="Times New Roman" w:hAnsi="Times New Roman" w:cs="Times New Roman"/>
              </w:rPr>
              <w:t>1.2</w:t>
            </w:r>
            <w:r w:rsidRPr="00291CB8">
              <w:rPr>
                <w:rFonts w:ascii="Times New Roman" w:hAnsi="Times New Roman" w:cs="Times New Roman"/>
              </w:rPr>
              <w:t xml:space="preserve">00 đồng/tờ gấp đã hoàn </w:t>
            </w:r>
            <w:r w:rsidRPr="00291CB8">
              <w:rPr>
                <w:rFonts w:ascii="Times New Roman" w:hAnsi="Times New Roman" w:cs="Times New Roman"/>
              </w:rPr>
              <w:lastRenderedPageBreak/>
              <w:t>thành.</w:t>
            </w:r>
          </w:p>
          <w:p w:rsidR="00D30A5C" w:rsidRPr="00291CB8" w:rsidRDefault="00D30A5C" w:rsidP="00D30A5C">
            <w:pPr>
              <w:spacing w:before="120" w:after="120"/>
              <w:jc w:val="both"/>
              <w:rPr>
                <w:rFonts w:ascii="Times New Roman" w:hAnsi="Times New Roman" w:cs="Times New Roman"/>
              </w:rPr>
            </w:pPr>
            <w:r w:rsidRPr="00291CB8">
              <w:rPr>
                <w:rFonts w:ascii="Times New Roman" w:hAnsi="Times New Roman" w:cs="Times New Roman"/>
              </w:rPr>
              <w:t xml:space="preserve">b) Tình huống giải đáp pháp luật (bao gồm biên soạn, biên tập, thẩm định): Cấp tỉnh: </w:t>
            </w:r>
            <w:r w:rsidR="00671DE6">
              <w:rPr>
                <w:rFonts w:ascii="Times New Roman" w:hAnsi="Times New Roman" w:cs="Times New Roman"/>
              </w:rPr>
              <w:t>40</w:t>
            </w:r>
            <w:r w:rsidRPr="00291CB8">
              <w:rPr>
                <w:rFonts w:ascii="Times New Roman" w:hAnsi="Times New Roman" w:cs="Times New Roman"/>
              </w:rPr>
              <w:t>0.000 đồng/tình huống đã hoàn thành; cấ</w:t>
            </w:r>
            <w:r w:rsidR="00671DE6">
              <w:rPr>
                <w:rFonts w:ascii="Times New Roman" w:hAnsi="Times New Roman" w:cs="Times New Roman"/>
              </w:rPr>
              <w:t>p xã: 350</w:t>
            </w:r>
            <w:r w:rsidRPr="00291CB8">
              <w:rPr>
                <w:rFonts w:ascii="Times New Roman" w:hAnsi="Times New Roman" w:cs="Times New Roman"/>
              </w:rPr>
              <w:t>.000 đồng/tình huống đã hoàn thành.</w:t>
            </w:r>
          </w:p>
          <w:p w:rsidR="001A336D" w:rsidRPr="001202B9" w:rsidRDefault="001A336D" w:rsidP="00D30A5C">
            <w:pPr>
              <w:spacing w:before="120" w:after="120"/>
              <w:jc w:val="both"/>
              <w:rPr>
                <w:rFonts w:ascii="Times New Roman" w:hAnsi="Times New Roman" w:cs="Times New Roman"/>
                <w:sz w:val="8"/>
              </w:rPr>
            </w:pPr>
          </w:p>
          <w:p w:rsidR="00D30A5C" w:rsidRDefault="00D30A5C" w:rsidP="00D30A5C">
            <w:pPr>
              <w:spacing w:before="120" w:after="120"/>
              <w:jc w:val="both"/>
              <w:rPr>
                <w:rFonts w:ascii="Times New Roman" w:hAnsi="Times New Roman" w:cs="Times New Roman"/>
              </w:rPr>
            </w:pPr>
            <w:r w:rsidRPr="00291CB8">
              <w:rPr>
                <w:rFonts w:ascii="Times New Roman" w:hAnsi="Times New Roman" w:cs="Times New Roman"/>
              </w:rPr>
              <w:t>c) Câu chuyện pháp luật (bao gồm biên soạn, biên tập, thẩm đị</w:t>
            </w:r>
            <w:r w:rsidR="00350C38">
              <w:rPr>
                <w:rFonts w:ascii="Times New Roman" w:hAnsi="Times New Roman" w:cs="Times New Roman"/>
              </w:rPr>
              <w:t>nh): C</w:t>
            </w:r>
            <w:r w:rsidRPr="00291CB8">
              <w:rPr>
                <w:rFonts w:ascii="Times New Roman" w:hAnsi="Times New Roman" w:cs="Times New Roman"/>
              </w:rPr>
              <w:t xml:space="preserve">ấp tỉnh: </w:t>
            </w:r>
            <w:r w:rsidR="000942C5">
              <w:rPr>
                <w:rFonts w:ascii="Times New Roman" w:hAnsi="Times New Roman" w:cs="Times New Roman"/>
              </w:rPr>
              <w:t>2.0</w:t>
            </w:r>
            <w:r w:rsidRPr="00291CB8">
              <w:rPr>
                <w:rFonts w:ascii="Times New Roman" w:hAnsi="Times New Roman" w:cs="Times New Roman"/>
              </w:rPr>
              <w:t>00.000 đồng/câu chuyện đã hoàn thành; cấp xã: 1.</w:t>
            </w:r>
            <w:r w:rsidR="000942C5">
              <w:rPr>
                <w:rFonts w:ascii="Times New Roman" w:hAnsi="Times New Roman" w:cs="Times New Roman"/>
              </w:rPr>
              <w:t>800</w:t>
            </w:r>
            <w:r w:rsidRPr="00291CB8">
              <w:rPr>
                <w:rFonts w:ascii="Times New Roman" w:hAnsi="Times New Roman" w:cs="Times New Roman"/>
              </w:rPr>
              <w:t>.000 đồng/câu chuyện đã hoàn thành.</w:t>
            </w:r>
          </w:p>
          <w:p w:rsidR="001A336D" w:rsidRPr="001202B9" w:rsidRDefault="001A336D" w:rsidP="00D30A5C">
            <w:pPr>
              <w:spacing w:before="120" w:after="120"/>
              <w:jc w:val="both"/>
              <w:rPr>
                <w:rFonts w:ascii="Times New Roman" w:hAnsi="Times New Roman" w:cs="Times New Roman"/>
                <w:sz w:val="20"/>
              </w:rPr>
            </w:pPr>
          </w:p>
          <w:p w:rsidR="00D30A5C" w:rsidRDefault="00D30A5C" w:rsidP="001202B9">
            <w:pPr>
              <w:spacing w:before="120" w:after="240"/>
              <w:jc w:val="both"/>
              <w:rPr>
                <w:rFonts w:ascii="Times New Roman" w:hAnsi="Times New Roman" w:cs="Times New Roman"/>
              </w:rPr>
            </w:pPr>
            <w:r w:rsidRPr="00291CB8">
              <w:rPr>
                <w:rFonts w:ascii="Times New Roman" w:hAnsi="Times New Roman" w:cs="Times New Roman"/>
              </w:rPr>
              <w:t xml:space="preserve">d) Tiểu phẩm pháp luật (bao gồm biên soạn, biên tập, thẩm định, lấy ý kiến </w:t>
            </w:r>
            <w:r w:rsidR="00CC2E98">
              <w:rPr>
                <w:rFonts w:ascii="Times New Roman" w:hAnsi="Times New Roman" w:cs="Times New Roman"/>
              </w:rPr>
              <w:t>chuyên gia): C</w:t>
            </w:r>
            <w:r w:rsidRPr="00291CB8">
              <w:rPr>
                <w:rFonts w:ascii="Times New Roman" w:hAnsi="Times New Roman" w:cs="Times New Roman"/>
              </w:rPr>
              <w:t>ấp tỉnh: 6.</w:t>
            </w:r>
            <w:r w:rsidR="00D37BE0">
              <w:rPr>
                <w:rFonts w:ascii="Times New Roman" w:hAnsi="Times New Roman" w:cs="Times New Roman"/>
              </w:rPr>
              <w:t>7</w:t>
            </w:r>
            <w:r w:rsidRPr="00291CB8">
              <w:rPr>
                <w:rFonts w:ascii="Times New Roman" w:hAnsi="Times New Roman" w:cs="Times New Roman"/>
              </w:rPr>
              <w:t xml:space="preserve">00.000 đồng/tiểu phẩm đã hoàn thành; cấp xã: </w:t>
            </w:r>
            <w:r w:rsidR="00EB6E57">
              <w:rPr>
                <w:rFonts w:ascii="Times New Roman" w:hAnsi="Times New Roman" w:cs="Times New Roman"/>
              </w:rPr>
              <w:t>6.000</w:t>
            </w:r>
            <w:r w:rsidRPr="00291CB8">
              <w:rPr>
                <w:rFonts w:ascii="Times New Roman" w:hAnsi="Times New Roman" w:cs="Times New Roman"/>
              </w:rPr>
              <w:t>.000 đồng/tiểu phẩm đã hoàn thành.</w:t>
            </w:r>
          </w:p>
          <w:p w:rsidR="00EB6E57" w:rsidRPr="001202B9" w:rsidRDefault="00EB6E57" w:rsidP="00D30A5C">
            <w:pPr>
              <w:spacing w:before="120" w:after="120"/>
              <w:jc w:val="both"/>
              <w:rPr>
                <w:rFonts w:ascii="Times New Roman" w:hAnsi="Times New Roman" w:cs="Times New Roman"/>
                <w:sz w:val="2"/>
              </w:rPr>
            </w:pPr>
          </w:p>
          <w:p w:rsidR="00D30A5C" w:rsidRDefault="00D30A5C" w:rsidP="00D30A5C">
            <w:pPr>
              <w:spacing w:before="120" w:after="120"/>
              <w:jc w:val="both"/>
              <w:rPr>
                <w:rFonts w:ascii="Times New Roman" w:hAnsi="Times New Roman" w:cs="Times New Roman"/>
                <w:lang w:val="en-US"/>
              </w:rPr>
            </w:pPr>
            <w:r w:rsidRPr="009B6667">
              <w:rPr>
                <w:rFonts w:ascii="Times New Roman" w:hAnsi="Times New Roman" w:cs="Times New Roman"/>
              </w:rPr>
              <w:t>6.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r>
              <w:rPr>
                <w:rFonts w:ascii="Times New Roman" w:hAnsi="Times New Roman" w:cs="Times New Roman"/>
                <w:lang w:val="en-US"/>
              </w:rPr>
              <w:t>.</w:t>
            </w:r>
          </w:p>
          <w:p w:rsidR="00D30A5C" w:rsidRPr="00460F42" w:rsidRDefault="00D30A5C" w:rsidP="00D30A5C">
            <w:pPr>
              <w:spacing w:before="120" w:after="120"/>
              <w:jc w:val="both"/>
              <w:rPr>
                <w:rFonts w:ascii="Times New Roman" w:hAnsi="Times New Roman" w:cs="Times New Roman"/>
              </w:rPr>
            </w:pPr>
            <w:r w:rsidRPr="00460F42">
              <w:rPr>
                <w:rFonts w:ascii="Times New Roman" w:hAnsi="Times New Roman" w:cs="Times New Roman"/>
              </w:rPr>
              <w:t>a) Xây dựng đề cương</w:t>
            </w:r>
          </w:p>
          <w:p w:rsidR="00D30A5C" w:rsidRDefault="00D30A5C" w:rsidP="00D30A5C">
            <w:pPr>
              <w:spacing w:before="120" w:after="120"/>
              <w:jc w:val="both"/>
              <w:rPr>
                <w:rFonts w:ascii="Times New Roman" w:hAnsi="Times New Roman" w:cs="Times New Roman"/>
                <w:lang w:val="en-US"/>
              </w:rPr>
            </w:pPr>
            <w:r w:rsidRPr="00460F42">
              <w:rPr>
                <w:rFonts w:ascii="Times New Roman" w:hAnsi="Times New Roman" w:cs="Times New Roman"/>
                <w:lang w:val="en-US"/>
              </w:rPr>
              <w:t xml:space="preserve">- </w:t>
            </w:r>
            <w:r w:rsidRPr="00460F42">
              <w:rPr>
                <w:rFonts w:ascii="Times New Roman" w:hAnsi="Times New Roman" w:cs="Times New Roman"/>
              </w:rPr>
              <w:t>Xây dựng đề cương chi tiết</w:t>
            </w:r>
            <w:r w:rsidRPr="00460F42">
              <w:rPr>
                <w:rFonts w:ascii="Times New Roman" w:hAnsi="Times New Roman" w:cs="Times New Roman"/>
                <w:lang w:val="en-US"/>
              </w:rPr>
              <w:t xml:space="preserve">: </w:t>
            </w:r>
            <w:r>
              <w:rPr>
                <w:rFonts w:ascii="Times New Roman" w:hAnsi="Times New Roman" w:cs="Times New Roman"/>
              </w:rPr>
              <w:t xml:space="preserve">Cấp tỉnh: </w:t>
            </w:r>
            <w:r w:rsidR="00EB6E57">
              <w:rPr>
                <w:rFonts w:ascii="Times New Roman" w:hAnsi="Times New Roman" w:cs="Times New Roman"/>
              </w:rPr>
              <w:t>1.10</w:t>
            </w:r>
            <w:r>
              <w:rPr>
                <w:rFonts w:ascii="Times New Roman" w:hAnsi="Times New Roman" w:cs="Times New Roman"/>
              </w:rPr>
              <w:t xml:space="preserve">0.000đ/đề cương; cấp xã: </w:t>
            </w:r>
            <w:r w:rsidR="00EB6E57">
              <w:rPr>
                <w:rFonts w:ascii="Times New Roman" w:hAnsi="Times New Roman" w:cs="Times New Roman"/>
              </w:rPr>
              <w:t>1.0</w:t>
            </w:r>
            <w:r>
              <w:rPr>
                <w:rFonts w:ascii="Times New Roman" w:hAnsi="Times New Roman" w:cs="Times New Roman"/>
              </w:rPr>
              <w:t xml:space="preserve">00.000 đ/đề </w:t>
            </w:r>
            <w:r>
              <w:rPr>
                <w:rFonts w:ascii="Times New Roman" w:hAnsi="Times New Roman" w:cs="Times New Roman"/>
              </w:rPr>
              <w:lastRenderedPageBreak/>
              <w:t xml:space="preserve">cương; </w:t>
            </w:r>
            <w:r w:rsidRPr="00460F42">
              <w:rPr>
                <w:rFonts w:ascii="Times New Roman" w:hAnsi="Times New Roman" w:cs="Times New Roman"/>
                <w:lang w:val="en-US"/>
              </w:rPr>
              <w:t xml:space="preserve"> </w:t>
            </w:r>
          </w:p>
          <w:p w:rsidR="00D30A5C" w:rsidRDefault="00D30A5C" w:rsidP="00D30A5C">
            <w:pPr>
              <w:spacing w:before="120" w:after="120"/>
              <w:jc w:val="both"/>
              <w:rPr>
                <w:rFonts w:ascii="Times New Roman" w:hAnsi="Times New Roman" w:cs="Times New Roman"/>
                <w:lang w:val="en-US"/>
              </w:rPr>
            </w:pPr>
            <w:r w:rsidRPr="00460F42">
              <w:rPr>
                <w:rFonts w:ascii="Times New Roman" w:hAnsi="Times New Roman" w:cs="Times New Roman"/>
              </w:rPr>
              <w:t>- Tổng hợp hoàn chỉnh đề cương tổng quát:</w:t>
            </w:r>
            <w:r>
              <w:t xml:space="preserve"> </w:t>
            </w:r>
            <w:r>
              <w:rPr>
                <w:rFonts w:ascii="Times New Roman" w:hAnsi="Times New Roman" w:cs="Times New Roman"/>
              </w:rPr>
              <w:t xml:space="preserve">Cấp tỉnh: </w:t>
            </w:r>
            <w:r w:rsidR="00EB6E57">
              <w:rPr>
                <w:rFonts w:ascii="Times New Roman" w:hAnsi="Times New Roman" w:cs="Times New Roman"/>
              </w:rPr>
              <w:t>1.8</w:t>
            </w:r>
            <w:r>
              <w:rPr>
                <w:rFonts w:ascii="Times New Roman" w:hAnsi="Times New Roman" w:cs="Times New Roman"/>
              </w:rPr>
              <w:t xml:space="preserve">00.000đ/đề cương; cấp xã: </w:t>
            </w:r>
            <w:r w:rsidR="00EB6E57">
              <w:rPr>
                <w:rFonts w:ascii="Times New Roman" w:hAnsi="Times New Roman" w:cs="Times New Roman"/>
              </w:rPr>
              <w:t>1.60</w:t>
            </w:r>
            <w:r>
              <w:rPr>
                <w:rFonts w:ascii="Times New Roman" w:hAnsi="Times New Roman" w:cs="Times New Roman"/>
              </w:rPr>
              <w:t xml:space="preserve">0.000 đ/đề cương. </w:t>
            </w:r>
            <w:r w:rsidRPr="00460F42">
              <w:rPr>
                <w:rFonts w:ascii="Times New Roman" w:hAnsi="Times New Roman" w:cs="Times New Roman"/>
                <w:lang w:val="en-US"/>
              </w:rPr>
              <w:t xml:space="preserve"> </w:t>
            </w:r>
          </w:p>
          <w:p w:rsidR="00D30A5C" w:rsidRPr="00460F42" w:rsidRDefault="00D30A5C" w:rsidP="00D30A5C">
            <w:pPr>
              <w:spacing w:before="120" w:after="120"/>
              <w:jc w:val="both"/>
              <w:rPr>
                <w:rFonts w:ascii="Times New Roman" w:hAnsi="Times New Roman" w:cs="Times New Roman"/>
              </w:rPr>
            </w:pPr>
            <w:r w:rsidRPr="00460F42">
              <w:rPr>
                <w:rFonts w:ascii="Times New Roman" w:hAnsi="Times New Roman" w:cs="Times New Roman"/>
              </w:rPr>
              <w:t>b) Soạn thảo chương trình, đề án, kế hoạch</w:t>
            </w:r>
          </w:p>
          <w:p w:rsidR="00D30A5C" w:rsidRDefault="00D30A5C" w:rsidP="00D30A5C">
            <w:pPr>
              <w:spacing w:before="120" w:after="120"/>
              <w:jc w:val="both"/>
              <w:rPr>
                <w:rFonts w:ascii="Times New Roman" w:hAnsi="Times New Roman" w:cs="Times New Roman"/>
                <w:lang w:val="en-US"/>
              </w:rPr>
            </w:pPr>
            <w:r w:rsidRPr="00460F42">
              <w:rPr>
                <w:rFonts w:ascii="Times New Roman" w:hAnsi="Times New Roman" w:cs="Times New Roman"/>
              </w:rPr>
              <w:t xml:space="preserve">- Soạn thảo chương trình, đề án, kế hoạch: Cấp tỉnh: </w:t>
            </w:r>
            <w:r w:rsidR="00EB6E57">
              <w:rPr>
                <w:rFonts w:ascii="Times New Roman" w:hAnsi="Times New Roman" w:cs="Times New Roman"/>
              </w:rPr>
              <w:t>2.7</w:t>
            </w:r>
            <w:r w:rsidRPr="00460F42">
              <w:rPr>
                <w:rFonts w:ascii="Times New Roman" w:hAnsi="Times New Roman" w:cs="Times New Roman"/>
              </w:rPr>
              <w:t>00.000</w:t>
            </w:r>
            <w:r>
              <w:rPr>
                <w:rFonts w:ascii="Times New Roman" w:hAnsi="Times New Roman" w:cs="Times New Roman"/>
              </w:rPr>
              <w:t>đ/</w:t>
            </w:r>
            <w:r w:rsidRPr="00460F42">
              <w:rPr>
                <w:rFonts w:ascii="Times New Roman" w:hAnsi="Times New Roman" w:cs="Times New Roman"/>
              </w:rPr>
              <w:t xml:space="preserve"> chương trình, đề án, kế hoạch; </w:t>
            </w:r>
            <w:r w:rsidRPr="00DE0C6E">
              <w:rPr>
                <w:rFonts w:ascii="Times New Roman" w:hAnsi="Times New Roman" w:cs="Times New Roman"/>
              </w:rPr>
              <w:t xml:space="preserve">cấp xã: </w:t>
            </w:r>
            <w:r w:rsidR="00EB6E57">
              <w:rPr>
                <w:rFonts w:ascii="Times New Roman" w:hAnsi="Times New Roman" w:cs="Times New Roman"/>
              </w:rPr>
              <w:t>2.40</w:t>
            </w:r>
            <w:r w:rsidRPr="00DE0C6E">
              <w:rPr>
                <w:rFonts w:ascii="Times New Roman" w:hAnsi="Times New Roman" w:cs="Times New Roman"/>
              </w:rPr>
              <w:t xml:space="preserve">0.000 đ/chương trình, đề án, kế hoạch; </w:t>
            </w:r>
            <w:r w:rsidRPr="00DE0C6E">
              <w:rPr>
                <w:rFonts w:ascii="Times New Roman" w:hAnsi="Times New Roman" w:cs="Times New Roman"/>
                <w:lang w:val="en-US"/>
              </w:rPr>
              <w:t xml:space="preserve"> </w:t>
            </w:r>
          </w:p>
          <w:p w:rsidR="0062296B" w:rsidRPr="0062296B" w:rsidRDefault="0062296B" w:rsidP="00D30A5C">
            <w:pPr>
              <w:spacing w:before="120" w:after="120"/>
              <w:jc w:val="both"/>
              <w:rPr>
                <w:rFonts w:ascii="Times New Roman" w:hAnsi="Times New Roman" w:cs="Times New Roman"/>
                <w:sz w:val="16"/>
              </w:rPr>
            </w:pPr>
          </w:p>
          <w:p w:rsidR="00D30A5C" w:rsidRDefault="00D30A5C" w:rsidP="00D30A5C">
            <w:pPr>
              <w:spacing w:before="120" w:after="120"/>
              <w:jc w:val="both"/>
              <w:rPr>
                <w:rFonts w:ascii="Times New Roman" w:hAnsi="Times New Roman" w:cs="Times New Roman"/>
                <w:lang w:val="en-US"/>
              </w:rPr>
            </w:pPr>
            <w:r>
              <w:rPr>
                <w:rFonts w:ascii="Times New Roman" w:hAnsi="Times New Roman" w:cs="Times New Roman"/>
              </w:rPr>
              <w:t xml:space="preserve">- </w:t>
            </w:r>
            <w:r w:rsidRPr="00DE0C6E">
              <w:rPr>
                <w:rFonts w:ascii="Times New Roman" w:hAnsi="Times New Roman" w:cs="Times New Roman"/>
              </w:rPr>
              <w:t>Soạn thảo báo cáo tiếp thu, tổng hợp ý kiến:</w:t>
            </w:r>
            <w:r>
              <w:rPr>
                <w:rFonts w:ascii="Times New Roman" w:hAnsi="Times New Roman" w:cs="Times New Roman"/>
              </w:rPr>
              <w:t xml:space="preserve"> </w:t>
            </w:r>
            <w:r w:rsidRPr="00DE0C6E">
              <w:rPr>
                <w:rFonts w:ascii="Times New Roman" w:hAnsi="Times New Roman" w:cs="Times New Roman"/>
              </w:rPr>
              <w:t>Cấp tỉnh: 4</w:t>
            </w:r>
            <w:r w:rsidR="00EB6E57">
              <w:rPr>
                <w:rFonts w:ascii="Times New Roman" w:hAnsi="Times New Roman" w:cs="Times New Roman"/>
              </w:rPr>
              <w:t>5</w:t>
            </w:r>
            <w:r w:rsidRPr="00DE0C6E">
              <w:rPr>
                <w:rFonts w:ascii="Times New Roman" w:hAnsi="Times New Roman" w:cs="Times New Roman"/>
              </w:rPr>
              <w:t>0.000đ/</w:t>
            </w:r>
            <w:r>
              <w:rPr>
                <w:rFonts w:ascii="Times New Roman" w:hAnsi="Times New Roman" w:cs="Times New Roman"/>
              </w:rPr>
              <w:t>b</w:t>
            </w:r>
            <w:r w:rsidRPr="00DE0C6E">
              <w:rPr>
                <w:rFonts w:ascii="Times New Roman" w:hAnsi="Times New Roman" w:cs="Times New Roman"/>
              </w:rPr>
              <w:t xml:space="preserve">áo cáo; cấp xã: </w:t>
            </w:r>
            <w:r w:rsidR="00EB6E57">
              <w:rPr>
                <w:rFonts w:ascii="Times New Roman" w:hAnsi="Times New Roman" w:cs="Times New Roman"/>
              </w:rPr>
              <w:t>40</w:t>
            </w:r>
            <w:r w:rsidRPr="00DE0C6E">
              <w:rPr>
                <w:rFonts w:ascii="Times New Roman" w:hAnsi="Times New Roman" w:cs="Times New Roman"/>
              </w:rPr>
              <w:t>0.000đ/</w:t>
            </w:r>
            <w:r>
              <w:rPr>
                <w:rFonts w:ascii="Times New Roman" w:hAnsi="Times New Roman" w:cs="Times New Roman"/>
              </w:rPr>
              <w:t>b</w:t>
            </w:r>
            <w:r w:rsidRPr="00DE0C6E">
              <w:rPr>
                <w:rFonts w:ascii="Times New Roman" w:hAnsi="Times New Roman" w:cs="Times New Roman"/>
              </w:rPr>
              <w:t>áo cáo</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D30A5C" w:rsidRDefault="00D30A5C" w:rsidP="001202B9">
            <w:pPr>
              <w:spacing w:before="360" w:after="120"/>
              <w:jc w:val="both"/>
              <w:rPr>
                <w:rFonts w:ascii="Times New Roman" w:hAnsi="Times New Roman" w:cs="Times New Roman"/>
              </w:rPr>
            </w:pPr>
            <w:r>
              <w:rPr>
                <w:rFonts w:ascii="Times New Roman" w:hAnsi="Times New Roman" w:cs="Times New Roman"/>
              </w:rPr>
              <w:t>c) Tổ chức họp, tọa đà</w:t>
            </w:r>
            <w:r w:rsidR="00EB6E57">
              <w:rPr>
                <w:rFonts w:ascii="Times New Roman" w:hAnsi="Times New Roman" w:cs="Times New Roman"/>
              </w:rPr>
              <w:t>m</w:t>
            </w:r>
            <w:r>
              <w:rPr>
                <w:rFonts w:ascii="Times New Roman" w:hAnsi="Times New Roman" w:cs="Times New Roman"/>
              </w:rPr>
              <w:t>, góp ý</w:t>
            </w:r>
          </w:p>
          <w:p w:rsidR="00D30A5C" w:rsidRPr="00DE0C6E" w:rsidRDefault="00D30A5C" w:rsidP="00D30A5C">
            <w:pPr>
              <w:spacing w:before="120" w:after="120"/>
              <w:jc w:val="both"/>
              <w:rPr>
                <w:rFonts w:ascii="Times New Roman" w:hAnsi="Times New Roman" w:cs="Times New Roman"/>
              </w:rPr>
            </w:pPr>
            <w:r w:rsidRPr="00460F42">
              <w:rPr>
                <w:rFonts w:ascii="Times New Roman" w:hAnsi="Times New Roman" w:cs="Times New Roman"/>
              </w:rPr>
              <w:t xml:space="preserve">- </w:t>
            </w:r>
            <w:r w:rsidRPr="00DE0C6E">
              <w:rPr>
                <w:rFonts w:ascii="Times New Roman" w:hAnsi="Times New Roman" w:cs="Times New Roman"/>
              </w:rPr>
              <w:t xml:space="preserve">Chủ trì: Cấp tỉnh: </w:t>
            </w:r>
            <w:r w:rsidR="00EB6E57">
              <w:rPr>
                <w:rFonts w:ascii="Times New Roman" w:hAnsi="Times New Roman" w:cs="Times New Roman"/>
              </w:rPr>
              <w:t>20</w:t>
            </w:r>
            <w:r>
              <w:rPr>
                <w:rFonts w:ascii="Times New Roman" w:hAnsi="Times New Roman" w:cs="Times New Roman"/>
              </w:rPr>
              <w:t>0</w:t>
            </w:r>
            <w:r w:rsidRPr="00DE0C6E">
              <w:rPr>
                <w:rFonts w:ascii="Times New Roman" w:hAnsi="Times New Roman" w:cs="Times New Roman"/>
              </w:rPr>
              <w:t>.000đ/người/buổi;</w:t>
            </w:r>
            <w:r w:rsidR="00EB6E57">
              <w:rPr>
                <w:rFonts w:ascii="Times New Roman" w:hAnsi="Times New Roman" w:cs="Times New Roman"/>
              </w:rPr>
              <w:t xml:space="preserve"> </w:t>
            </w:r>
            <w:r w:rsidRPr="00DE0C6E">
              <w:rPr>
                <w:rFonts w:ascii="Times New Roman" w:hAnsi="Times New Roman" w:cs="Times New Roman"/>
              </w:rPr>
              <w:t xml:space="preserve">cấp xã: </w:t>
            </w:r>
            <w:r w:rsidR="00EB6E57">
              <w:rPr>
                <w:rFonts w:ascii="Times New Roman" w:hAnsi="Times New Roman" w:cs="Times New Roman"/>
              </w:rPr>
              <w:t>2</w:t>
            </w:r>
            <w:r>
              <w:rPr>
                <w:rFonts w:ascii="Times New Roman" w:hAnsi="Times New Roman" w:cs="Times New Roman"/>
              </w:rPr>
              <w:t>00</w:t>
            </w:r>
            <w:r w:rsidRPr="00DE0C6E">
              <w:rPr>
                <w:rFonts w:ascii="Times New Roman" w:hAnsi="Times New Roman" w:cs="Times New Roman"/>
              </w:rPr>
              <w:t xml:space="preserve">.000đ/ người/buổi; </w:t>
            </w:r>
            <w:r w:rsidRPr="00DE0C6E">
              <w:rPr>
                <w:rFonts w:ascii="Times New Roman" w:hAnsi="Times New Roman" w:cs="Times New Roman"/>
                <w:lang w:val="en-US"/>
              </w:rPr>
              <w:t xml:space="preserve"> </w:t>
            </w:r>
          </w:p>
          <w:p w:rsidR="00D30A5C" w:rsidRDefault="00D30A5C" w:rsidP="00D30A5C">
            <w:pPr>
              <w:spacing w:before="120" w:after="120"/>
              <w:jc w:val="both"/>
              <w:rPr>
                <w:rFonts w:ascii="Times New Roman" w:hAnsi="Times New Roman" w:cs="Times New Roman"/>
                <w:lang w:val="en-US"/>
              </w:rPr>
            </w:pPr>
            <w:r w:rsidRPr="00B20B28">
              <w:rPr>
                <w:rFonts w:ascii="Times New Roman" w:hAnsi="Times New Roman" w:cs="Times New Roman"/>
              </w:rPr>
              <w:t xml:space="preserve">- Thành viên </w:t>
            </w:r>
            <w:r w:rsidR="00C10954">
              <w:rPr>
                <w:rFonts w:ascii="Times New Roman" w:hAnsi="Times New Roman" w:cs="Times New Roman"/>
              </w:rPr>
              <w:t xml:space="preserve">tham </w:t>
            </w:r>
            <w:r w:rsidRPr="00B20B28">
              <w:rPr>
                <w:rFonts w:ascii="Times New Roman" w:hAnsi="Times New Roman" w:cs="Times New Roman"/>
              </w:rPr>
              <w:t>dự</w:t>
            </w:r>
            <w:r>
              <w:rPr>
                <w:rFonts w:ascii="Times New Roman" w:hAnsi="Times New Roman" w:cs="Times New Roman"/>
              </w:rPr>
              <w:t xml:space="preserve">: </w:t>
            </w:r>
            <w:r w:rsidRPr="00DE0C6E">
              <w:rPr>
                <w:rFonts w:ascii="Times New Roman" w:hAnsi="Times New Roman" w:cs="Times New Roman"/>
              </w:rPr>
              <w:t xml:space="preserve">Cấp tỉnh: </w:t>
            </w:r>
            <w:r w:rsidR="009E6D66">
              <w:rPr>
                <w:rFonts w:ascii="Times New Roman" w:hAnsi="Times New Roman" w:cs="Times New Roman"/>
              </w:rPr>
              <w:t>10</w:t>
            </w:r>
            <w:r>
              <w:rPr>
                <w:rFonts w:ascii="Times New Roman" w:hAnsi="Times New Roman" w:cs="Times New Roman"/>
              </w:rPr>
              <w:t>0</w:t>
            </w:r>
            <w:r w:rsidRPr="00DE0C6E">
              <w:rPr>
                <w:rFonts w:ascii="Times New Roman" w:hAnsi="Times New Roman" w:cs="Times New Roman"/>
              </w:rPr>
              <w:t xml:space="preserve">.000đ/người/buổi; cấp xã: </w:t>
            </w:r>
            <w:r w:rsidR="009E6D66">
              <w:rPr>
                <w:rFonts w:ascii="Times New Roman" w:hAnsi="Times New Roman" w:cs="Times New Roman"/>
              </w:rPr>
              <w:t>10</w:t>
            </w:r>
            <w:r>
              <w:rPr>
                <w:rFonts w:ascii="Times New Roman" w:hAnsi="Times New Roman" w:cs="Times New Roman"/>
              </w:rPr>
              <w:t>0</w:t>
            </w:r>
            <w:r w:rsidRPr="00DE0C6E">
              <w:rPr>
                <w:rFonts w:ascii="Times New Roman" w:hAnsi="Times New Roman" w:cs="Times New Roman"/>
              </w:rPr>
              <w:t>.000đ/ người/buổi</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5803B9" w:rsidRPr="005803B9" w:rsidRDefault="005803B9" w:rsidP="00D30A5C">
            <w:pPr>
              <w:spacing w:before="120" w:after="120"/>
              <w:jc w:val="both"/>
              <w:rPr>
                <w:rFonts w:ascii="Times New Roman" w:hAnsi="Times New Roman" w:cs="Times New Roman"/>
                <w:sz w:val="12"/>
              </w:rPr>
            </w:pPr>
          </w:p>
          <w:p w:rsidR="00D30A5C" w:rsidRDefault="00D30A5C" w:rsidP="00D30A5C">
            <w:pPr>
              <w:spacing w:before="120" w:after="120"/>
              <w:jc w:val="both"/>
              <w:rPr>
                <w:rFonts w:ascii="Times New Roman" w:hAnsi="Times New Roman" w:cs="Times New Roman"/>
                <w:lang w:val="en-US"/>
              </w:rPr>
            </w:pPr>
            <w:r w:rsidRPr="00B20B28">
              <w:rPr>
                <w:rFonts w:ascii="Times New Roman" w:hAnsi="Times New Roman" w:cs="Times New Roman"/>
              </w:rPr>
              <w:t>d) Ý kiến tư vấn của chuyên gia</w:t>
            </w:r>
            <w:r>
              <w:rPr>
                <w:rFonts w:ascii="Times New Roman" w:hAnsi="Times New Roman" w:cs="Times New Roman"/>
              </w:rPr>
              <w:t xml:space="preserve">: </w:t>
            </w:r>
            <w:r w:rsidRPr="00DE0C6E">
              <w:rPr>
                <w:rFonts w:ascii="Times New Roman" w:hAnsi="Times New Roman" w:cs="Times New Roman"/>
              </w:rPr>
              <w:t xml:space="preserve">Cấp tỉnh: </w:t>
            </w:r>
            <w:r>
              <w:rPr>
                <w:rFonts w:ascii="Times New Roman" w:hAnsi="Times New Roman" w:cs="Times New Roman"/>
              </w:rPr>
              <w:t>4</w:t>
            </w:r>
            <w:r w:rsidR="00D413D8">
              <w:rPr>
                <w:rFonts w:ascii="Times New Roman" w:hAnsi="Times New Roman" w:cs="Times New Roman"/>
              </w:rPr>
              <w:t>5</w:t>
            </w:r>
            <w:r>
              <w:rPr>
                <w:rFonts w:ascii="Times New Roman" w:hAnsi="Times New Roman" w:cs="Times New Roman"/>
              </w:rPr>
              <w:t>0</w:t>
            </w:r>
            <w:r w:rsidRPr="00DE0C6E">
              <w:rPr>
                <w:rFonts w:ascii="Times New Roman" w:hAnsi="Times New Roman" w:cs="Times New Roman"/>
              </w:rPr>
              <w:t xml:space="preserve">.000đ/người/buổi; cấp xã: </w:t>
            </w:r>
            <w:r w:rsidR="00D413D8">
              <w:rPr>
                <w:rFonts w:ascii="Times New Roman" w:hAnsi="Times New Roman" w:cs="Times New Roman"/>
              </w:rPr>
              <w:t>40</w:t>
            </w:r>
            <w:r>
              <w:rPr>
                <w:rFonts w:ascii="Times New Roman" w:hAnsi="Times New Roman" w:cs="Times New Roman"/>
              </w:rPr>
              <w:t>0</w:t>
            </w:r>
            <w:r w:rsidRPr="00DE0C6E">
              <w:rPr>
                <w:rFonts w:ascii="Times New Roman" w:hAnsi="Times New Roman" w:cs="Times New Roman"/>
              </w:rPr>
              <w:t>.000đ/ người/buổi</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D413D8" w:rsidRPr="00D413D8" w:rsidRDefault="00D413D8" w:rsidP="00D30A5C">
            <w:pPr>
              <w:spacing w:before="120" w:after="120"/>
              <w:jc w:val="both"/>
              <w:rPr>
                <w:rFonts w:ascii="Times New Roman" w:hAnsi="Times New Roman" w:cs="Times New Roman"/>
                <w:sz w:val="14"/>
                <w:lang w:val="en-US"/>
              </w:rPr>
            </w:pPr>
          </w:p>
          <w:p w:rsidR="00D30A5C" w:rsidRDefault="00D30A5C" w:rsidP="00D30A5C">
            <w:pPr>
              <w:spacing w:before="120" w:after="120"/>
              <w:jc w:val="both"/>
              <w:rPr>
                <w:rFonts w:ascii="Times New Roman" w:hAnsi="Times New Roman" w:cs="Times New Roman"/>
              </w:rPr>
            </w:pPr>
            <w:r>
              <w:rPr>
                <w:rFonts w:ascii="Times New Roman" w:hAnsi="Times New Roman" w:cs="Times New Roman"/>
              </w:rPr>
              <w:t>đ</w:t>
            </w:r>
            <w:r w:rsidRPr="00B20B28">
              <w:rPr>
                <w:rFonts w:ascii="Times New Roman" w:hAnsi="Times New Roman" w:cs="Times New Roman"/>
              </w:rPr>
              <w:t>) Xét duyệt chương trình, đề án, kế hoạch</w:t>
            </w:r>
          </w:p>
          <w:p w:rsidR="00D30A5C" w:rsidRDefault="00D30A5C" w:rsidP="00D30A5C">
            <w:pPr>
              <w:spacing w:before="120" w:after="120"/>
              <w:jc w:val="both"/>
              <w:rPr>
                <w:rFonts w:ascii="Times New Roman" w:hAnsi="Times New Roman" w:cs="Times New Roman"/>
                <w:lang w:val="en-US"/>
              </w:rPr>
            </w:pPr>
            <w:r w:rsidRPr="00B20B28">
              <w:rPr>
                <w:rFonts w:ascii="Times New Roman" w:hAnsi="Times New Roman" w:cs="Times New Roman"/>
              </w:rPr>
              <w:t>- Chủ tịch Hội đồng:</w:t>
            </w:r>
            <w:r>
              <w:t xml:space="preserve"> </w:t>
            </w:r>
            <w:r w:rsidRPr="00DE0C6E">
              <w:rPr>
                <w:rFonts w:ascii="Times New Roman" w:hAnsi="Times New Roman" w:cs="Times New Roman"/>
              </w:rPr>
              <w:t xml:space="preserve">Cấp tỉnh: </w:t>
            </w:r>
            <w:r w:rsidR="00D413D8">
              <w:rPr>
                <w:rFonts w:ascii="Times New Roman" w:hAnsi="Times New Roman" w:cs="Times New Roman"/>
              </w:rPr>
              <w:t>20</w:t>
            </w:r>
            <w:r>
              <w:rPr>
                <w:rFonts w:ascii="Times New Roman" w:hAnsi="Times New Roman" w:cs="Times New Roman"/>
              </w:rPr>
              <w:t>0</w:t>
            </w:r>
            <w:r w:rsidRPr="00DE0C6E">
              <w:rPr>
                <w:rFonts w:ascii="Times New Roman" w:hAnsi="Times New Roman" w:cs="Times New Roman"/>
              </w:rPr>
              <w:t xml:space="preserve">.000đ/người/buổi; cấp xã: </w:t>
            </w:r>
            <w:r w:rsidR="00D413D8">
              <w:rPr>
                <w:rFonts w:ascii="Times New Roman" w:hAnsi="Times New Roman" w:cs="Times New Roman"/>
              </w:rPr>
              <w:t>2</w:t>
            </w:r>
            <w:r>
              <w:rPr>
                <w:rFonts w:ascii="Times New Roman" w:hAnsi="Times New Roman" w:cs="Times New Roman"/>
              </w:rPr>
              <w:t>00</w:t>
            </w:r>
            <w:r w:rsidRPr="00DE0C6E">
              <w:rPr>
                <w:rFonts w:ascii="Times New Roman" w:hAnsi="Times New Roman" w:cs="Times New Roman"/>
              </w:rPr>
              <w:t xml:space="preserve">.000đ/ </w:t>
            </w:r>
            <w:r w:rsidRPr="00DE0C6E">
              <w:rPr>
                <w:rFonts w:ascii="Times New Roman" w:hAnsi="Times New Roman" w:cs="Times New Roman"/>
              </w:rPr>
              <w:lastRenderedPageBreak/>
              <w:t>người/buổi</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5803B9" w:rsidRPr="001202B9" w:rsidRDefault="005803B9" w:rsidP="00D30A5C">
            <w:pPr>
              <w:spacing w:before="120" w:after="120"/>
              <w:jc w:val="both"/>
              <w:rPr>
                <w:rFonts w:ascii="Times New Roman" w:hAnsi="Times New Roman" w:cs="Times New Roman"/>
                <w:sz w:val="12"/>
              </w:rPr>
            </w:pPr>
          </w:p>
          <w:p w:rsidR="00D413D8" w:rsidRDefault="00D30A5C" w:rsidP="00D30A5C">
            <w:pPr>
              <w:spacing w:before="120" w:after="120"/>
              <w:jc w:val="both"/>
              <w:rPr>
                <w:rFonts w:ascii="Times New Roman" w:hAnsi="Times New Roman" w:cs="Times New Roman"/>
              </w:rPr>
            </w:pPr>
            <w:r w:rsidRPr="00B20B28">
              <w:rPr>
                <w:rFonts w:ascii="Times New Roman" w:hAnsi="Times New Roman" w:cs="Times New Roman"/>
              </w:rPr>
              <w:t>- Thành viên Hội đồng, thư ký:</w:t>
            </w:r>
            <w:r>
              <w:t xml:space="preserve"> </w:t>
            </w:r>
            <w:r w:rsidRPr="00DE0C6E">
              <w:rPr>
                <w:rFonts w:ascii="Times New Roman" w:hAnsi="Times New Roman" w:cs="Times New Roman"/>
              </w:rPr>
              <w:t xml:space="preserve">Cấp tỉnh: </w:t>
            </w:r>
            <w:r w:rsidR="00C10954">
              <w:rPr>
                <w:rFonts w:ascii="Times New Roman" w:hAnsi="Times New Roman" w:cs="Times New Roman"/>
              </w:rPr>
              <w:t>15</w:t>
            </w:r>
            <w:r>
              <w:rPr>
                <w:rFonts w:ascii="Times New Roman" w:hAnsi="Times New Roman" w:cs="Times New Roman"/>
              </w:rPr>
              <w:t>0</w:t>
            </w:r>
            <w:r w:rsidRPr="00DE0C6E">
              <w:rPr>
                <w:rFonts w:ascii="Times New Roman" w:hAnsi="Times New Roman" w:cs="Times New Roman"/>
              </w:rPr>
              <w:t xml:space="preserve">.000đ/người/buổi; cấp xã: </w:t>
            </w:r>
            <w:r w:rsidR="00C10954">
              <w:rPr>
                <w:rFonts w:ascii="Times New Roman" w:hAnsi="Times New Roman" w:cs="Times New Roman"/>
              </w:rPr>
              <w:t>15</w:t>
            </w:r>
            <w:r>
              <w:rPr>
                <w:rFonts w:ascii="Times New Roman" w:hAnsi="Times New Roman" w:cs="Times New Roman"/>
              </w:rPr>
              <w:t>0</w:t>
            </w:r>
            <w:r w:rsidRPr="00DE0C6E">
              <w:rPr>
                <w:rFonts w:ascii="Times New Roman" w:hAnsi="Times New Roman" w:cs="Times New Roman"/>
              </w:rPr>
              <w:t>.000đ/ người/buổi</w:t>
            </w:r>
            <w:r>
              <w:rPr>
                <w:rFonts w:ascii="Times New Roman" w:hAnsi="Times New Roman" w:cs="Times New Roman"/>
              </w:rPr>
              <w:t>.</w:t>
            </w:r>
            <w:r w:rsidRPr="00DE0C6E">
              <w:rPr>
                <w:rFonts w:ascii="Times New Roman" w:hAnsi="Times New Roman" w:cs="Times New Roman"/>
              </w:rPr>
              <w:t xml:space="preserve"> </w:t>
            </w:r>
          </w:p>
          <w:p w:rsidR="00D30A5C" w:rsidRDefault="00D30A5C" w:rsidP="00D30A5C">
            <w:pPr>
              <w:spacing w:before="120" w:after="120"/>
              <w:jc w:val="both"/>
              <w:rPr>
                <w:rFonts w:ascii="Times New Roman" w:hAnsi="Times New Roman" w:cs="Times New Roman"/>
                <w:lang w:val="en-US"/>
              </w:rPr>
            </w:pPr>
            <w:r w:rsidRPr="00DE0C6E">
              <w:rPr>
                <w:rFonts w:ascii="Times New Roman" w:hAnsi="Times New Roman" w:cs="Times New Roman"/>
                <w:lang w:val="en-US"/>
              </w:rPr>
              <w:t xml:space="preserve"> </w:t>
            </w:r>
            <w:r w:rsidRPr="00B20B28">
              <w:rPr>
                <w:rFonts w:ascii="Times New Roman" w:hAnsi="Times New Roman" w:cs="Times New Roman"/>
              </w:rPr>
              <w:t>- Đại biểu được mời tham dự:</w:t>
            </w:r>
            <w:r>
              <w:t xml:space="preserve"> </w:t>
            </w:r>
            <w:r w:rsidRPr="00DE0C6E">
              <w:rPr>
                <w:rFonts w:ascii="Times New Roman" w:hAnsi="Times New Roman" w:cs="Times New Roman"/>
              </w:rPr>
              <w:t xml:space="preserve">Cấp tỉnh: </w:t>
            </w:r>
            <w:r w:rsidR="00D413D8">
              <w:rPr>
                <w:rFonts w:ascii="Times New Roman" w:hAnsi="Times New Roman" w:cs="Times New Roman"/>
              </w:rPr>
              <w:t>10</w:t>
            </w:r>
            <w:r>
              <w:rPr>
                <w:rFonts w:ascii="Times New Roman" w:hAnsi="Times New Roman" w:cs="Times New Roman"/>
              </w:rPr>
              <w:t>0</w:t>
            </w:r>
            <w:r w:rsidRPr="00DE0C6E">
              <w:rPr>
                <w:rFonts w:ascii="Times New Roman" w:hAnsi="Times New Roman" w:cs="Times New Roman"/>
              </w:rPr>
              <w:t xml:space="preserve">.000đ/người/buổi; cấp xã: </w:t>
            </w:r>
            <w:r w:rsidR="00D413D8">
              <w:rPr>
                <w:rFonts w:ascii="Times New Roman" w:hAnsi="Times New Roman" w:cs="Times New Roman"/>
              </w:rPr>
              <w:t>10</w:t>
            </w:r>
            <w:r>
              <w:rPr>
                <w:rFonts w:ascii="Times New Roman" w:hAnsi="Times New Roman" w:cs="Times New Roman"/>
              </w:rPr>
              <w:t>0</w:t>
            </w:r>
            <w:r w:rsidRPr="00DE0C6E">
              <w:rPr>
                <w:rFonts w:ascii="Times New Roman" w:hAnsi="Times New Roman" w:cs="Times New Roman"/>
              </w:rPr>
              <w:t>.000đ/ người/buổi</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D30A5C" w:rsidRDefault="00D30A5C" w:rsidP="00D30A5C">
            <w:pPr>
              <w:spacing w:before="120" w:after="120"/>
              <w:jc w:val="both"/>
              <w:rPr>
                <w:rFonts w:ascii="Times New Roman" w:hAnsi="Times New Roman" w:cs="Times New Roman"/>
                <w:lang w:val="en-US"/>
              </w:rPr>
            </w:pPr>
            <w:r w:rsidRPr="00B20B28">
              <w:rPr>
                <w:rFonts w:ascii="Times New Roman" w:hAnsi="Times New Roman" w:cs="Times New Roman"/>
              </w:rPr>
              <w:t>- Nhận xét, phản biện của Hội đồng</w:t>
            </w:r>
            <w:r>
              <w:rPr>
                <w:rFonts w:ascii="Times New Roman" w:hAnsi="Times New Roman" w:cs="Times New Roman"/>
              </w:rPr>
              <w:t xml:space="preserve">: </w:t>
            </w:r>
            <w:r w:rsidRPr="00DE0C6E">
              <w:rPr>
                <w:rFonts w:ascii="Times New Roman" w:hAnsi="Times New Roman" w:cs="Times New Roman"/>
              </w:rPr>
              <w:t xml:space="preserve">Cấp tỉnh: </w:t>
            </w:r>
            <w:r w:rsidR="00D413D8">
              <w:rPr>
                <w:rFonts w:ascii="Times New Roman" w:hAnsi="Times New Roman" w:cs="Times New Roman"/>
              </w:rPr>
              <w:t>27</w:t>
            </w:r>
            <w:r>
              <w:rPr>
                <w:rFonts w:ascii="Times New Roman" w:hAnsi="Times New Roman" w:cs="Times New Roman"/>
              </w:rPr>
              <w:t>0</w:t>
            </w:r>
            <w:r w:rsidRPr="00DE0C6E">
              <w:rPr>
                <w:rFonts w:ascii="Times New Roman" w:hAnsi="Times New Roman" w:cs="Times New Roman"/>
              </w:rPr>
              <w:t>.000đ/</w:t>
            </w:r>
            <w:r w:rsidRPr="00B20B28">
              <w:rPr>
                <w:rFonts w:ascii="Times New Roman" w:hAnsi="Times New Roman" w:cs="Times New Roman"/>
              </w:rPr>
              <w:t xml:space="preserve">bài viết; </w:t>
            </w:r>
            <w:r w:rsidRPr="00DE0C6E">
              <w:rPr>
                <w:rFonts w:ascii="Times New Roman" w:hAnsi="Times New Roman" w:cs="Times New Roman"/>
              </w:rPr>
              <w:t xml:space="preserve">cấp xã: </w:t>
            </w:r>
            <w:r w:rsidR="00D413D8">
              <w:rPr>
                <w:rFonts w:ascii="Times New Roman" w:hAnsi="Times New Roman" w:cs="Times New Roman"/>
              </w:rPr>
              <w:t>24</w:t>
            </w:r>
            <w:r>
              <w:rPr>
                <w:rFonts w:ascii="Times New Roman" w:hAnsi="Times New Roman" w:cs="Times New Roman"/>
              </w:rPr>
              <w:t>0</w:t>
            </w:r>
            <w:r w:rsidRPr="00DE0C6E">
              <w:rPr>
                <w:rFonts w:ascii="Times New Roman" w:hAnsi="Times New Roman" w:cs="Times New Roman"/>
              </w:rPr>
              <w:t>.000đ/</w:t>
            </w:r>
            <w:r w:rsidRPr="00B20B28">
              <w:rPr>
                <w:rFonts w:ascii="Times New Roman" w:hAnsi="Times New Roman" w:cs="Times New Roman"/>
              </w:rPr>
              <w:t>bài viết</w:t>
            </w:r>
            <w:r>
              <w:rPr>
                <w:rFonts w:ascii="Times New Roman" w:hAnsi="Times New Roman" w:cs="Times New Roman"/>
              </w:rPr>
              <w:t>.</w:t>
            </w:r>
            <w:r w:rsidRPr="00DE0C6E">
              <w:rPr>
                <w:rFonts w:ascii="Times New Roman" w:hAnsi="Times New Roman" w:cs="Times New Roman"/>
              </w:rPr>
              <w:t xml:space="preserve"> </w:t>
            </w:r>
            <w:r w:rsidRPr="00DE0C6E">
              <w:rPr>
                <w:rFonts w:ascii="Times New Roman" w:hAnsi="Times New Roman" w:cs="Times New Roman"/>
                <w:lang w:val="en-US"/>
              </w:rPr>
              <w:t xml:space="preserve"> </w:t>
            </w:r>
          </w:p>
          <w:p w:rsidR="005803B9" w:rsidRPr="005803B9" w:rsidRDefault="005803B9" w:rsidP="00D30A5C">
            <w:pPr>
              <w:spacing w:before="120" w:after="120"/>
              <w:jc w:val="both"/>
              <w:rPr>
                <w:rFonts w:ascii="Times New Roman" w:hAnsi="Times New Roman" w:cs="Times New Roman"/>
                <w:sz w:val="12"/>
              </w:rPr>
            </w:pPr>
          </w:p>
          <w:p w:rsidR="00D30A5C" w:rsidRDefault="00D30A5C" w:rsidP="00D30A5C">
            <w:pPr>
              <w:spacing w:before="120" w:after="120"/>
              <w:jc w:val="both"/>
              <w:rPr>
                <w:rFonts w:ascii="Times New Roman" w:hAnsi="Times New Roman" w:cs="Times New Roman"/>
              </w:rPr>
            </w:pPr>
            <w:r w:rsidRPr="00B20B28">
              <w:rPr>
                <w:rFonts w:ascii="Times New Roman" w:hAnsi="Times New Roman" w:cs="Times New Roman"/>
              </w:rPr>
              <w:t>- Bài nhận xét của ủy viên Hội đồng</w:t>
            </w:r>
            <w:r>
              <w:rPr>
                <w:rFonts w:ascii="Times New Roman" w:hAnsi="Times New Roman" w:cs="Times New Roman"/>
              </w:rPr>
              <w:t xml:space="preserve">: </w:t>
            </w:r>
            <w:r w:rsidRPr="00DE0C6E">
              <w:rPr>
                <w:rFonts w:ascii="Times New Roman" w:hAnsi="Times New Roman" w:cs="Times New Roman"/>
              </w:rPr>
              <w:t xml:space="preserve">Cấp tỉnh: </w:t>
            </w:r>
            <w:r w:rsidR="00D413D8">
              <w:rPr>
                <w:rFonts w:ascii="Times New Roman" w:hAnsi="Times New Roman" w:cs="Times New Roman"/>
              </w:rPr>
              <w:t>18</w:t>
            </w:r>
            <w:r>
              <w:rPr>
                <w:rFonts w:ascii="Times New Roman" w:hAnsi="Times New Roman" w:cs="Times New Roman"/>
              </w:rPr>
              <w:t>0</w:t>
            </w:r>
            <w:r w:rsidRPr="00DE0C6E">
              <w:rPr>
                <w:rFonts w:ascii="Times New Roman" w:hAnsi="Times New Roman" w:cs="Times New Roman"/>
              </w:rPr>
              <w:t>.000đ/</w:t>
            </w:r>
            <w:r w:rsidRPr="00B20B28">
              <w:rPr>
                <w:rFonts w:ascii="Times New Roman" w:hAnsi="Times New Roman" w:cs="Times New Roman"/>
              </w:rPr>
              <w:t xml:space="preserve">bài viết; </w:t>
            </w:r>
            <w:r w:rsidRPr="00DE0C6E">
              <w:rPr>
                <w:rFonts w:ascii="Times New Roman" w:hAnsi="Times New Roman" w:cs="Times New Roman"/>
              </w:rPr>
              <w:t xml:space="preserve">cấp xã: </w:t>
            </w:r>
            <w:r>
              <w:rPr>
                <w:rFonts w:ascii="Times New Roman" w:hAnsi="Times New Roman" w:cs="Times New Roman"/>
              </w:rPr>
              <w:t>1</w:t>
            </w:r>
            <w:r w:rsidR="00D413D8">
              <w:rPr>
                <w:rFonts w:ascii="Times New Roman" w:hAnsi="Times New Roman" w:cs="Times New Roman"/>
              </w:rPr>
              <w:t>60</w:t>
            </w:r>
            <w:r w:rsidRPr="00DE0C6E">
              <w:rPr>
                <w:rFonts w:ascii="Times New Roman" w:hAnsi="Times New Roman" w:cs="Times New Roman"/>
              </w:rPr>
              <w:t>.000đ/</w:t>
            </w:r>
            <w:r w:rsidRPr="00B20B28">
              <w:rPr>
                <w:rFonts w:ascii="Times New Roman" w:hAnsi="Times New Roman" w:cs="Times New Roman"/>
              </w:rPr>
              <w:t>bài viết</w:t>
            </w:r>
            <w:r>
              <w:rPr>
                <w:rFonts w:ascii="Times New Roman" w:hAnsi="Times New Roman" w:cs="Times New Roman"/>
              </w:rPr>
              <w:t>.</w:t>
            </w:r>
          </w:p>
          <w:p w:rsidR="005803B9" w:rsidRPr="001202B9" w:rsidRDefault="005803B9" w:rsidP="00D30A5C">
            <w:pPr>
              <w:spacing w:before="120" w:after="120"/>
              <w:jc w:val="both"/>
              <w:rPr>
                <w:rFonts w:ascii="Times New Roman" w:hAnsi="Times New Roman" w:cs="Times New Roman"/>
                <w:sz w:val="16"/>
              </w:rPr>
            </w:pPr>
          </w:p>
          <w:p w:rsidR="00D30A5C" w:rsidRPr="005803B9" w:rsidRDefault="00D30A5C" w:rsidP="00D30A5C">
            <w:pPr>
              <w:spacing w:before="120" w:after="120"/>
              <w:jc w:val="both"/>
              <w:rPr>
                <w:rFonts w:ascii="Times New Roman" w:hAnsi="Times New Roman" w:cs="Times New Roman"/>
                <w:spacing w:val="6"/>
              </w:rPr>
            </w:pPr>
            <w:r>
              <w:rPr>
                <w:rFonts w:ascii="Times New Roman" w:hAnsi="Times New Roman" w:cs="Times New Roman"/>
              </w:rPr>
              <w:t xml:space="preserve">e) </w:t>
            </w:r>
            <w:r w:rsidRPr="005803B9">
              <w:rPr>
                <w:rFonts w:ascii="Times New Roman" w:hAnsi="Times New Roman" w:cs="Times New Roman"/>
                <w:spacing w:val="6"/>
              </w:rPr>
              <w:t xml:space="preserve">Ý kiến thẩm định chương trình, đề án, kế hoạch </w:t>
            </w:r>
            <w:r w:rsidRPr="005803B9">
              <w:rPr>
                <w:rFonts w:ascii="Times New Roman" w:hAnsi="Times New Roman" w:cs="Times New Roman"/>
                <w:i/>
                <w:iCs/>
                <w:spacing w:val="6"/>
              </w:rPr>
              <w:t xml:space="preserve">(Trường hợp không thành lập Hội đồng xét duyệt): </w:t>
            </w:r>
            <w:r w:rsidRPr="005803B9">
              <w:rPr>
                <w:rFonts w:ascii="Times New Roman" w:hAnsi="Times New Roman" w:cs="Times New Roman"/>
                <w:spacing w:val="6"/>
              </w:rPr>
              <w:t xml:space="preserve">Cấp tỉnh: </w:t>
            </w:r>
            <w:r w:rsidR="00D413D8" w:rsidRPr="005803B9">
              <w:rPr>
                <w:rFonts w:ascii="Times New Roman" w:hAnsi="Times New Roman" w:cs="Times New Roman"/>
                <w:spacing w:val="6"/>
              </w:rPr>
              <w:t>45</w:t>
            </w:r>
            <w:r w:rsidRPr="005803B9">
              <w:rPr>
                <w:rFonts w:ascii="Times New Roman" w:hAnsi="Times New Roman" w:cs="Times New Roman"/>
                <w:spacing w:val="6"/>
              </w:rPr>
              <w:t xml:space="preserve">0.000đ/bài viết; cấp xã: </w:t>
            </w:r>
            <w:r w:rsidR="00D413D8" w:rsidRPr="005803B9">
              <w:rPr>
                <w:rFonts w:ascii="Times New Roman" w:hAnsi="Times New Roman" w:cs="Times New Roman"/>
                <w:spacing w:val="6"/>
              </w:rPr>
              <w:t>40</w:t>
            </w:r>
            <w:r w:rsidRPr="005803B9">
              <w:rPr>
                <w:rFonts w:ascii="Times New Roman" w:hAnsi="Times New Roman" w:cs="Times New Roman"/>
                <w:spacing w:val="6"/>
              </w:rPr>
              <w:t>0.000đ/bài viết.</w:t>
            </w:r>
          </w:p>
          <w:p w:rsidR="00D30A5C" w:rsidRDefault="00D30A5C" w:rsidP="00D30A5C">
            <w:pPr>
              <w:spacing w:before="120" w:after="120"/>
              <w:jc w:val="both"/>
              <w:rPr>
                <w:rFonts w:ascii="Times New Roman" w:hAnsi="Times New Roman" w:cs="Times New Roman"/>
              </w:rPr>
            </w:pPr>
            <w:r w:rsidRPr="001D3D8B">
              <w:rPr>
                <w:rFonts w:ascii="Times New Roman" w:hAnsi="Times New Roman" w:cs="Times New Roman"/>
              </w:rPr>
              <w:t xml:space="preserve">g) Xây dựng các văn bản quản lý, chỉ đạo, hướng dẫn chương trình, đề án, kế hoạch: </w:t>
            </w:r>
            <w:r w:rsidRPr="00DE0C6E">
              <w:rPr>
                <w:rFonts w:ascii="Times New Roman" w:hAnsi="Times New Roman" w:cs="Times New Roman"/>
              </w:rPr>
              <w:t xml:space="preserve">Cấp tỉnh: </w:t>
            </w:r>
            <w:r w:rsidR="00BF78F8">
              <w:rPr>
                <w:rFonts w:ascii="Times New Roman" w:hAnsi="Times New Roman" w:cs="Times New Roman"/>
              </w:rPr>
              <w:t>45</w:t>
            </w:r>
            <w:r>
              <w:rPr>
                <w:rFonts w:ascii="Times New Roman" w:hAnsi="Times New Roman" w:cs="Times New Roman"/>
              </w:rPr>
              <w:t>0</w:t>
            </w:r>
            <w:r w:rsidRPr="00DE0C6E">
              <w:rPr>
                <w:rFonts w:ascii="Times New Roman" w:hAnsi="Times New Roman" w:cs="Times New Roman"/>
              </w:rPr>
              <w:t>.000đ/</w:t>
            </w:r>
            <w:r w:rsidRPr="00B20B28">
              <w:rPr>
                <w:rFonts w:ascii="Times New Roman" w:hAnsi="Times New Roman" w:cs="Times New Roman"/>
              </w:rPr>
              <w:t xml:space="preserve">bài viết; </w:t>
            </w:r>
            <w:r w:rsidRPr="00DE0C6E">
              <w:rPr>
                <w:rFonts w:ascii="Times New Roman" w:hAnsi="Times New Roman" w:cs="Times New Roman"/>
              </w:rPr>
              <w:t xml:space="preserve">cấp xã: </w:t>
            </w:r>
            <w:r w:rsidR="00BF78F8">
              <w:rPr>
                <w:rFonts w:ascii="Times New Roman" w:hAnsi="Times New Roman" w:cs="Times New Roman"/>
              </w:rPr>
              <w:t>40</w:t>
            </w:r>
            <w:r>
              <w:rPr>
                <w:rFonts w:ascii="Times New Roman" w:hAnsi="Times New Roman" w:cs="Times New Roman"/>
              </w:rPr>
              <w:t>0</w:t>
            </w:r>
            <w:r w:rsidRPr="00DE0C6E">
              <w:rPr>
                <w:rFonts w:ascii="Times New Roman" w:hAnsi="Times New Roman" w:cs="Times New Roman"/>
              </w:rPr>
              <w:t>.000đ/</w:t>
            </w:r>
            <w:r w:rsidRPr="00B20B28">
              <w:rPr>
                <w:rFonts w:ascii="Times New Roman" w:hAnsi="Times New Roman" w:cs="Times New Roman"/>
              </w:rPr>
              <w:t>bài viết</w:t>
            </w:r>
            <w:r>
              <w:rPr>
                <w:rFonts w:ascii="Times New Roman" w:hAnsi="Times New Roman" w:cs="Times New Roman"/>
              </w:rPr>
              <w:t>.</w:t>
            </w:r>
          </w:p>
          <w:p w:rsidR="00DC4FC9" w:rsidRDefault="00DC4FC9" w:rsidP="00B40FEB">
            <w:pPr>
              <w:spacing w:before="120" w:after="120"/>
              <w:jc w:val="both"/>
              <w:rPr>
                <w:rFonts w:ascii="Times New Roman" w:hAnsi="Times New Roman" w:cs="Times New Roman"/>
              </w:rPr>
            </w:pPr>
          </w:p>
          <w:p w:rsidR="00B40FEB" w:rsidRPr="00460F42" w:rsidRDefault="00B40FEB" w:rsidP="00B40FEB">
            <w:pPr>
              <w:spacing w:before="120" w:after="120"/>
              <w:jc w:val="both"/>
              <w:rPr>
                <w:rFonts w:ascii="Times New Roman" w:hAnsi="Times New Roman" w:cs="Times New Roman"/>
              </w:rPr>
            </w:pPr>
            <w:r w:rsidRPr="00460F42">
              <w:rPr>
                <w:rFonts w:ascii="Times New Roman" w:hAnsi="Times New Roman" w:cs="Times New Roman"/>
              </w:rPr>
              <w:t>7. Chi thù lao</w:t>
            </w:r>
          </w:p>
          <w:p w:rsidR="00937178" w:rsidRDefault="00B40FEB" w:rsidP="00937178">
            <w:pPr>
              <w:spacing w:before="120" w:after="120"/>
              <w:jc w:val="both"/>
              <w:rPr>
                <w:rFonts w:ascii="Times New Roman" w:hAnsi="Times New Roman" w:cs="Times New Roman"/>
                <w:spacing w:val="-6"/>
              </w:rPr>
            </w:pPr>
            <w:r w:rsidRPr="00460F42">
              <w:rPr>
                <w:rFonts w:ascii="Times New Roman" w:hAnsi="Times New Roman" w:cs="Times New Roman"/>
              </w:rPr>
              <w:t xml:space="preserve">Thù lao báo cáo viên pháp luật, tuyên truyền viên pháp luật, hòa giải viên cơ sở, người được mời tham gia thực hiện phổ biến, giáo dục pháp luật, </w:t>
            </w:r>
            <w:r w:rsidRPr="00460F42">
              <w:rPr>
                <w:rFonts w:ascii="Times New Roman" w:hAnsi="Times New Roman" w:cs="Times New Roman"/>
              </w:rPr>
              <w:lastRenderedPageBreak/>
              <w:t>chuẩn tiếp cận pháp luật và hòa giải ở cơ sở; hướng dẫn sinh hoạt</w:t>
            </w:r>
            <w:r w:rsidRPr="009B6667">
              <w:rPr>
                <w:rFonts w:ascii="Times New Roman" w:hAnsi="Times New Roman" w:cs="Times New Roman"/>
              </w:rPr>
              <w:t xml:space="preserve"> chuyên đề Câu lạc bộ pháp luật, nhóm nòng cốt </w:t>
            </w:r>
            <w:r w:rsidRPr="004F016E">
              <w:rPr>
                <w:rFonts w:ascii="Times New Roman" w:hAnsi="Times New Roman" w:cs="Times New Roman"/>
                <w:spacing w:val="-6"/>
              </w:rPr>
              <w:t xml:space="preserve">với tư cách là giảng viên. </w:t>
            </w:r>
          </w:p>
          <w:p w:rsidR="00E3090D" w:rsidRPr="006B3208" w:rsidRDefault="00E3090D" w:rsidP="00E3090D">
            <w:pPr>
              <w:spacing w:before="120" w:after="120"/>
              <w:jc w:val="both"/>
              <w:rPr>
                <w:rFonts w:ascii="Times New Roman" w:hAnsi="Times New Roman" w:cs="Times New Roman"/>
                <w:b/>
                <w:i/>
                <w:lang w:val="en-US"/>
              </w:rPr>
            </w:pPr>
            <w:r>
              <w:rPr>
                <w:rFonts w:ascii="Times New Roman" w:hAnsi="Times New Roman" w:cs="Times New Roman"/>
                <w:b/>
                <w:i/>
                <w:lang w:val="en-US"/>
              </w:rPr>
              <w:t>(</w:t>
            </w:r>
            <w:r w:rsidRPr="006B3208">
              <w:rPr>
                <w:rFonts w:ascii="Times New Roman" w:hAnsi="Times New Roman" w:cs="Times New Roman"/>
                <w:b/>
                <w:i/>
              </w:rPr>
              <w:t>Nội dung này đ</w:t>
            </w:r>
            <w:r>
              <w:rPr>
                <w:rFonts w:ascii="Times New Roman" w:hAnsi="Times New Roman" w:cs="Times New Roman"/>
                <w:b/>
                <w:i/>
              </w:rPr>
              <w:t>ã được</w:t>
            </w:r>
            <w:r w:rsidRPr="006B3208">
              <w:rPr>
                <w:rFonts w:ascii="Times New Roman" w:hAnsi="Times New Roman" w:cs="Times New Roman"/>
                <w:b/>
                <w:i/>
              </w:rPr>
              <w:t xml:space="preserve"> quy định tại khoản 3 Điều 1 của dự thảo Nghị quyết</w:t>
            </w:r>
            <w:r w:rsidRPr="006B3208">
              <w:rPr>
                <w:rFonts w:ascii="Times New Roman" w:hAnsi="Times New Roman" w:cs="Times New Roman"/>
                <w:b/>
                <w:i/>
                <w:lang w:val="en-US"/>
              </w:rPr>
              <w:t>)</w:t>
            </w:r>
          </w:p>
          <w:p w:rsidR="007C36DA" w:rsidRPr="00DC4FC9" w:rsidRDefault="007C36DA" w:rsidP="00656A32">
            <w:pPr>
              <w:spacing w:before="120" w:after="120"/>
              <w:jc w:val="both"/>
              <w:rPr>
                <w:rFonts w:ascii="Times New Roman" w:hAnsi="Times New Roman" w:cs="Times New Roman"/>
                <w:sz w:val="40"/>
              </w:rPr>
            </w:pPr>
          </w:p>
          <w:p w:rsidR="007C36DA" w:rsidRPr="001202B9" w:rsidRDefault="007C36DA" w:rsidP="00656A32">
            <w:pPr>
              <w:spacing w:before="120" w:after="120"/>
              <w:jc w:val="both"/>
              <w:rPr>
                <w:rFonts w:ascii="Times New Roman" w:hAnsi="Times New Roman" w:cs="Times New Roman"/>
                <w:sz w:val="2"/>
              </w:rPr>
            </w:pP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8. Chi xây dựng và duy trì sinh hoạt Câu lạc bộ pháp luật, nhóm nòng cốt</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a) Chi hỗ trợ tiền ăn, nước uống cho thành viên tham gia hội nghị ra mắt Câu lạc bộ pháp luậ</w:t>
            </w:r>
            <w:r>
              <w:rPr>
                <w:rFonts w:ascii="Times New Roman" w:hAnsi="Times New Roman" w:cs="Times New Roman"/>
              </w:rPr>
              <w:t>t: 5</w:t>
            </w:r>
            <w:r w:rsidRPr="001D3D8B">
              <w:rPr>
                <w:rFonts w:ascii="Times New Roman" w:hAnsi="Times New Roman" w:cs="Times New Roman"/>
              </w:rPr>
              <w:t>0.000 đồng/người/ngày (không quá 01 ngày).</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b) Chi tiền nước uống cho người dự sinh hoạt Câu lạc bộ pháp luật, nhóm nòng cố</w:t>
            </w:r>
            <w:r>
              <w:rPr>
                <w:rFonts w:ascii="Times New Roman" w:hAnsi="Times New Roman" w:cs="Times New Roman"/>
              </w:rPr>
              <w:t>t: 20</w:t>
            </w:r>
            <w:r w:rsidRPr="001D3D8B">
              <w:rPr>
                <w:rFonts w:ascii="Times New Roman" w:hAnsi="Times New Roman" w:cs="Times New Roman"/>
              </w:rPr>
              <w:t>.000 đồng/người/buổi.</w:t>
            </w:r>
          </w:p>
          <w:p w:rsidR="000B2924" w:rsidRDefault="000B2924" w:rsidP="00656A32">
            <w:pPr>
              <w:spacing w:before="120" w:after="120"/>
              <w:jc w:val="both"/>
              <w:rPr>
                <w:rFonts w:ascii="Times New Roman" w:hAnsi="Times New Roman" w:cs="Times New Roman"/>
              </w:rPr>
            </w:pPr>
          </w:p>
          <w:p w:rsidR="000B2924" w:rsidRDefault="000B2924" w:rsidP="00656A32">
            <w:pPr>
              <w:spacing w:before="120" w:after="120"/>
              <w:jc w:val="both"/>
              <w:rPr>
                <w:rFonts w:ascii="Times New Roman" w:hAnsi="Times New Roman" w:cs="Times New Roman"/>
              </w:rPr>
            </w:pPr>
          </w:p>
          <w:p w:rsidR="00DC4FC9" w:rsidRPr="00DC4FC9" w:rsidRDefault="00DC4FC9" w:rsidP="00656A32">
            <w:pPr>
              <w:spacing w:before="120" w:after="120"/>
              <w:jc w:val="both"/>
              <w:rPr>
                <w:rFonts w:ascii="Times New Roman" w:hAnsi="Times New Roman" w:cs="Times New Roman"/>
                <w:sz w:val="46"/>
              </w:rPr>
            </w:pP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9. Chi tổ chức cuộc thi, hội thi</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a) Chi tổ chức cuộc thi, hội thi viết, hội thi sân khấu, thi trên internet về tìm hiểu pháp luật, nghiệp vụ phổ biến, giáo dục pháp luật, chuẩn tiếp cận pháp luật và hòa giải ở cơ sở, bao gồm:</w:t>
            </w:r>
          </w:p>
          <w:p w:rsidR="000B2924" w:rsidRPr="00E3090D" w:rsidRDefault="00656A32" w:rsidP="000B2924">
            <w:pPr>
              <w:spacing w:before="120" w:after="120"/>
              <w:jc w:val="both"/>
              <w:rPr>
                <w:rFonts w:ascii="Times New Roman" w:hAnsi="Times New Roman" w:cs="Times New Roman"/>
                <w:b/>
                <w:i/>
                <w:lang w:val="en-US"/>
              </w:rPr>
            </w:pPr>
            <w:r w:rsidRPr="001D3D8B">
              <w:rPr>
                <w:rFonts w:ascii="Times New Roman" w:hAnsi="Times New Roman" w:cs="Times New Roman"/>
              </w:rPr>
              <w:t xml:space="preserve">- Chi hỗ trợ tiền ăn, ở cho thành viên ban tổ chức, </w:t>
            </w:r>
            <w:r w:rsidRPr="001D3D8B">
              <w:rPr>
                <w:rFonts w:ascii="Times New Roman" w:hAnsi="Times New Roman" w:cs="Times New Roman"/>
              </w:rPr>
              <w:lastRenderedPageBreak/>
              <w:t xml:space="preserve">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w:t>
            </w:r>
            <w:r w:rsidR="00E3090D">
              <w:rPr>
                <w:rFonts w:ascii="Times New Roman" w:hAnsi="Times New Roman" w:cs="Times New Roman"/>
                <w:b/>
                <w:i/>
                <w:lang w:val="en-US"/>
              </w:rPr>
              <w:t>(</w:t>
            </w:r>
            <w:r w:rsidR="00E3090D" w:rsidRPr="006B3208">
              <w:rPr>
                <w:rFonts w:ascii="Times New Roman" w:hAnsi="Times New Roman" w:cs="Times New Roman"/>
                <w:b/>
                <w:i/>
              </w:rPr>
              <w:t>Nội dung này đ</w:t>
            </w:r>
            <w:r w:rsidR="00E3090D">
              <w:rPr>
                <w:rFonts w:ascii="Times New Roman" w:hAnsi="Times New Roman" w:cs="Times New Roman"/>
                <w:b/>
                <w:i/>
              </w:rPr>
              <w:t>ã được</w:t>
            </w:r>
            <w:r w:rsidR="00E3090D" w:rsidRPr="006B3208">
              <w:rPr>
                <w:rFonts w:ascii="Times New Roman" w:hAnsi="Times New Roman" w:cs="Times New Roman"/>
                <w:b/>
                <w:i/>
              </w:rPr>
              <w:t xml:space="preserve"> quy định tại khoản 3 Điều 1 của dự thảo Nghị quyết</w:t>
            </w:r>
            <w:r w:rsidR="00E3090D" w:rsidRPr="006B3208">
              <w:rPr>
                <w:rFonts w:ascii="Times New Roman" w:hAnsi="Times New Roman" w:cs="Times New Roman"/>
                <w:b/>
                <w:i/>
                <w:lang w:val="en-US"/>
              </w:rPr>
              <w:t>)</w:t>
            </w:r>
          </w:p>
          <w:p w:rsidR="00DC4FC9" w:rsidRDefault="00DC4FC9" w:rsidP="000B2924">
            <w:pPr>
              <w:spacing w:before="120" w:after="120"/>
              <w:jc w:val="both"/>
              <w:rPr>
                <w:rFonts w:ascii="Times New Roman" w:hAnsi="Times New Roman" w:cs="Times New Roman"/>
              </w:rPr>
            </w:pPr>
          </w:p>
          <w:p w:rsidR="00E3090D" w:rsidRPr="00E3090D" w:rsidRDefault="00656A32" w:rsidP="004D7165">
            <w:pPr>
              <w:spacing w:before="240" w:after="120"/>
              <w:jc w:val="both"/>
              <w:rPr>
                <w:rFonts w:ascii="Times New Roman" w:hAnsi="Times New Roman" w:cs="Times New Roman"/>
                <w:b/>
                <w:i/>
                <w:lang w:val="en-US"/>
              </w:rPr>
            </w:pPr>
            <w:r w:rsidRPr="001D3D8B">
              <w:rPr>
                <w:rFonts w:ascii="Times New Roman" w:hAnsi="Times New Roman" w:cs="Times New Roman"/>
              </w:rPr>
              <w:t xml:space="preserve">-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w:t>
            </w:r>
            <w:r w:rsidR="00E3090D">
              <w:rPr>
                <w:rFonts w:ascii="Times New Roman" w:hAnsi="Times New Roman" w:cs="Times New Roman"/>
                <w:b/>
                <w:i/>
                <w:lang w:val="en-US"/>
              </w:rPr>
              <w:t>(</w:t>
            </w:r>
            <w:r w:rsidR="00E3090D" w:rsidRPr="006B3208">
              <w:rPr>
                <w:rFonts w:ascii="Times New Roman" w:hAnsi="Times New Roman" w:cs="Times New Roman"/>
                <w:b/>
                <w:i/>
              </w:rPr>
              <w:t xml:space="preserve">Nội dung này </w:t>
            </w:r>
            <w:r w:rsidR="004D7165">
              <w:rPr>
                <w:rFonts w:ascii="Times New Roman" w:hAnsi="Times New Roman" w:cs="Times New Roman"/>
                <w:b/>
                <w:i/>
              </w:rPr>
              <w:t>không</w:t>
            </w:r>
            <w:r w:rsidR="00E3090D">
              <w:rPr>
                <w:rFonts w:ascii="Times New Roman" w:hAnsi="Times New Roman" w:cs="Times New Roman"/>
                <w:b/>
                <w:i/>
              </w:rPr>
              <w:t xml:space="preserve"> </w:t>
            </w:r>
            <w:r w:rsidR="00E3090D" w:rsidRPr="006B3208">
              <w:rPr>
                <w:rFonts w:ascii="Times New Roman" w:hAnsi="Times New Roman" w:cs="Times New Roman"/>
                <w:b/>
                <w:i/>
              </w:rPr>
              <w:t xml:space="preserve">quy định </w:t>
            </w:r>
            <w:r w:rsidR="004D7165">
              <w:rPr>
                <w:rFonts w:ascii="Times New Roman" w:hAnsi="Times New Roman" w:cs="Times New Roman"/>
                <w:b/>
                <w:i/>
              </w:rPr>
              <w:t>cụ thể trong</w:t>
            </w:r>
            <w:r w:rsidR="00E3090D" w:rsidRPr="006B3208">
              <w:rPr>
                <w:rFonts w:ascii="Times New Roman" w:hAnsi="Times New Roman" w:cs="Times New Roman"/>
                <w:b/>
                <w:i/>
              </w:rPr>
              <w:t xml:space="preserve"> dự thảo Nghị quyết</w:t>
            </w:r>
            <w:r w:rsidR="00E3090D" w:rsidRPr="006B3208">
              <w:rPr>
                <w:rFonts w:ascii="Times New Roman" w:hAnsi="Times New Roman" w:cs="Times New Roman"/>
                <w:b/>
                <w:i/>
                <w:lang w:val="en-US"/>
              </w:rPr>
              <w:t>)</w:t>
            </w:r>
          </w:p>
          <w:p w:rsidR="00A957E3" w:rsidRDefault="00A957E3" w:rsidP="00656A32">
            <w:pPr>
              <w:spacing w:before="120" w:after="120"/>
              <w:jc w:val="both"/>
              <w:rPr>
                <w:rFonts w:ascii="Times New Roman" w:hAnsi="Times New Roman" w:cs="Times New Roman"/>
                <w:sz w:val="36"/>
              </w:rPr>
            </w:pPr>
          </w:p>
          <w:p w:rsidR="0065389D" w:rsidRPr="006B3208" w:rsidRDefault="00656A32" w:rsidP="0065389D">
            <w:pPr>
              <w:spacing w:before="240" w:after="120"/>
              <w:jc w:val="both"/>
              <w:rPr>
                <w:rFonts w:ascii="Times New Roman" w:hAnsi="Times New Roman" w:cs="Times New Roman"/>
                <w:b/>
                <w:i/>
                <w:lang w:val="en-US"/>
              </w:rPr>
            </w:pPr>
            <w:r w:rsidRPr="001D3D8B">
              <w:rPr>
                <w:rFonts w:ascii="Times New Roman" w:hAnsi="Times New Roman" w:cs="Times New Roman"/>
              </w:rPr>
              <w:t xml:space="preserve">b) Chi biên soạn đề thi, xây dựng ngân hàng câu hỏi thi, bồi dưỡng thành viên ban tổ chức, các ban, tiểu ban, hội đồng và một số nội dung chi khác để phục vụ tổ chức cuộc thi: </w:t>
            </w:r>
            <w:r w:rsidR="0065389D">
              <w:rPr>
                <w:rFonts w:ascii="Times New Roman" w:hAnsi="Times New Roman" w:cs="Times New Roman"/>
                <w:b/>
                <w:i/>
                <w:lang w:val="en-US"/>
              </w:rPr>
              <w:t>(</w:t>
            </w:r>
            <w:r w:rsidR="0065389D" w:rsidRPr="006B3208">
              <w:rPr>
                <w:rFonts w:ascii="Times New Roman" w:hAnsi="Times New Roman" w:cs="Times New Roman"/>
                <w:b/>
                <w:i/>
              </w:rPr>
              <w:t>Nội dung này đ</w:t>
            </w:r>
            <w:r w:rsidR="0065389D">
              <w:rPr>
                <w:rFonts w:ascii="Times New Roman" w:hAnsi="Times New Roman" w:cs="Times New Roman"/>
                <w:b/>
                <w:i/>
              </w:rPr>
              <w:t>ã được</w:t>
            </w:r>
            <w:r w:rsidR="0065389D" w:rsidRPr="006B3208">
              <w:rPr>
                <w:rFonts w:ascii="Times New Roman" w:hAnsi="Times New Roman" w:cs="Times New Roman"/>
                <w:b/>
                <w:i/>
              </w:rPr>
              <w:t xml:space="preserve"> quy định tại khoản 3 Điều 1 của dự thảo Nghị quyết</w:t>
            </w:r>
            <w:r w:rsidR="0065389D" w:rsidRPr="006B3208">
              <w:rPr>
                <w:rFonts w:ascii="Times New Roman" w:hAnsi="Times New Roman" w:cs="Times New Roman"/>
                <w:b/>
                <w:i/>
                <w:lang w:val="en-US"/>
              </w:rPr>
              <w:t>)</w:t>
            </w:r>
          </w:p>
          <w:p w:rsidR="00885B91" w:rsidRPr="00872E27" w:rsidRDefault="00885B91" w:rsidP="00885B91">
            <w:pPr>
              <w:spacing w:before="120" w:after="120"/>
              <w:jc w:val="both"/>
              <w:rPr>
                <w:rFonts w:ascii="Times New Roman" w:hAnsi="Times New Roman" w:cs="Times New Roman"/>
                <w:lang w:val="en-US"/>
              </w:rPr>
            </w:pPr>
          </w:p>
          <w:p w:rsidR="00A957E3" w:rsidRPr="00D30A5C" w:rsidRDefault="00A957E3" w:rsidP="00A957E3">
            <w:pPr>
              <w:spacing w:before="120" w:after="120"/>
              <w:jc w:val="both"/>
              <w:rPr>
                <w:rFonts w:ascii="Times New Roman" w:hAnsi="Times New Roman" w:cs="Times New Roman"/>
                <w:sz w:val="42"/>
              </w:rPr>
            </w:pPr>
          </w:p>
          <w:p w:rsidR="00A957E3" w:rsidRDefault="00A957E3" w:rsidP="00656A32">
            <w:pPr>
              <w:spacing w:before="120" w:after="120"/>
              <w:jc w:val="both"/>
              <w:rPr>
                <w:rFonts w:ascii="Times New Roman" w:hAnsi="Times New Roman" w:cs="Times New Roman"/>
              </w:rPr>
            </w:pP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lastRenderedPageBreak/>
              <w:t>c) Chi tổ chức cuộc thi sân khấu, thi trên mạng internet, có thêm mức chi đặc thù sau:</w:t>
            </w:r>
          </w:p>
          <w:p w:rsidR="00562EEF" w:rsidRDefault="00656A32" w:rsidP="00EE6B83">
            <w:pPr>
              <w:spacing w:before="120" w:after="120"/>
              <w:jc w:val="both"/>
              <w:rPr>
                <w:rFonts w:ascii="Times New Roman" w:hAnsi="Times New Roman" w:cs="Times New Roman"/>
                <w:b/>
                <w:i/>
                <w:lang w:val="en-US"/>
              </w:rPr>
            </w:pPr>
            <w:r w:rsidRPr="001D3D8B">
              <w:rPr>
                <w:rFonts w:ascii="Times New Roman" w:hAnsi="Times New Roman" w:cs="Times New Roman"/>
              </w:rPr>
              <w:t>- Thuê dẫn chương trình: Tùy theo quy mô, cấp tổ chức, cơ quan, đơn vị được giao chủ trì tổ chức cuộc thi quyết định mức thuê dẫn chương trình.</w:t>
            </w:r>
            <w:r>
              <w:rPr>
                <w:rFonts w:ascii="Times New Roman" w:hAnsi="Times New Roman" w:cs="Times New Roman"/>
              </w:rPr>
              <w:t xml:space="preserve"> </w:t>
            </w:r>
            <w:r w:rsidR="00285D69" w:rsidRPr="001D3D8B">
              <w:rPr>
                <w:rFonts w:ascii="Times New Roman" w:hAnsi="Times New Roman" w:cs="Times New Roman"/>
              </w:rPr>
              <w:t xml:space="preserve">: </w:t>
            </w:r>
            <w:r w:rsidR="00285D69">
              <w:rPr>
                <w:rFonts w:ascii="Times New Roman" w:hAnsi="Times New Roman" w:cs="Times New Roman"/>
                <w:b/>
                <w:i/>
                <w:lang w:val="en-US"/>
              </w:rPr>
              <w:t>(</w:t>
            </w:r>
            <w:r w:rsidR="00285D69" w:rsidRPr="006B3208">
              <w:rPr>
                <w:rFonts w:ascii="Times New Roman" w:hAnsi="Times New Roman" w:cs="Times New Roman"/>
                <w:b/>
                <w:i/>
              </w:rPr>
              <w:t xml:space="preserve">Nội dung này </w:t>
            </w:r>
            <w:r w:rsidR="00285D69">
              <w:rPr>
                <w:rFonts w:ascii="Times New Roman" w:hAnsi="Times New Roman" w:cs="Times New Roman"/>
                <w:b/>
                <w:i/>
              </w:rPr>
              <w:t xml:space="preserve">không </w:t>
            </w:r>
            <w:r w:rsidR="00285D69" w:rsidRPr="006B3208">
              <w:rPr>
                <w:rFonts w:ascii="Times New Roman" w:hAnsi="Times New Roman" w:cs="Times New Roman"/>
                <w:b/>
                <w:i/>
              </w:rPr>
              <w:t xml:space="preserve">quy định </w:t>
            </w:r>
            <w:r w:rsidR="00285D69">
              <w:rPr>
                <w:rFonts w:ascii="Times New Roman" w:hAnsi="Times New Roman" w:cs="Times New Roman"/>
                <w:b/>
                <w:i/>
              </w:rPr>
              <w:t>cụ thể trong</w:t>
            </w:r>
            <w:r w:rsidR="00285D69" w:rsidRPr="006B3208">
              <w:rPr>
                <w:rFonts w:ascii="Times New Roman" w:hAnsi="Times New Roman" w:cs="Times New Roman"/>
                <w:b/>
                <w:i/>
              </w:rPr>
              <w:t xml:space="preserve"> dự thảo Nghị quyết</w:t>
            </w:r>
            <w:r w:rsidR="00285D69" w:rsidRPr="006B3208">
              <w:rPr>
                <w:rFonts w:ascii="Times New Roman" w:hAnsi="Times New Roman" w:cs="Times New Roman"/>
                <w:b/>
                <w:i/>
                <w:lang w:val="en-US"/>
              </w:rPr>
              <w:t>)</w:t>
            </w:r>
          </w:p>
          <w:p w:rsidR="00285D69" w:rsidRDefault="00285D69" w:rsidP="00EE6B83">
            <w:pPr>
              <w:spacing w:before="120" w:after="120"/>
              <w:jc w:val="both"/>
              <w:rPr>
                <w:rFonts w:ascii="Times New Roman" w:hAnsi="Times New Roman" w:cs="Times New Roman"/>
              </w:rPr>
            </w:pPr>
          </w:p>
          <w:p w:rsidR="00EE6B83" w:rsidRPr="00872E27" w:rsidRDefault="00656A32" w:rsidP="00562EEF">
            <w:pPr>
              <w:spacing w:before="240" w:after="120"/>
              <w:jc w:val="both"/>
              <w:rPr>
                <w:rFonts w:ascii="Times New Roman" w:hAnsi="Times New Roman" w:cs="Times New Roman"/>
                <w:lang w:val="en-US"/>
              </w:rPr>
            </w:pPr>
            <w:r w:rsidRPr="001D3D8B">
              <w:rPr>
                <w:rFonts w:ascii="Times New Roman" w:hAnsi="Times New Roman" w:cs="Times New Roman"/>
              </w:rP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r>
              <w:rPr>
                <w:rFonts w:ascii="Times New Roman" w:hAnsi="Times New Roman" w:cs="Times New Roman"/>
              </w:rPr>
              <w:t xml:space="preserve"> </w:t>
            </w:r>
            <w:r w:rsidR="00EE6B83">
              <w:rPr>
                <w:rFonts w:ascii="Times New Roman" w:hAnsi="Times New Roman" w:cs="Times New Roman"/>
                <w:b/>
                <w:i/>
                <w:lang w:val="en-US"/>
              </w:rPr>
              <w:t>(</w:t>
            </w:r>
            <w:r w:rsidR="00EE6B83" w:rsidRPr="00872E27">
              <w:rPr>
                <w:rFonts w:ascii="Times New Roman" w:hAnsi="Times New Roman" w:cs="Times New Roman"/>
                <w:b/>
                <w:i/>
              </w:rPr>
              <w:t xml:space="preserve">Nội dung này </w:t>
            </w:r>
            <w:r w:rsidR="00EE6B83" w:rsidRPr="00872E27">
              <w:rPr>
                <w:rFonts w:ascii="Times New Roman" w:hAnsi="Times New Roman" w:cs="Times New Roman"/>
                <w:b/>
                <w:i/>
                <w:lang w:val="en-US"/>
              </w:rPr>
              <w:t xml:space="preserve">không quy định </w:t>
            </w:r>
            <w:r w:rsidR="00BA7F14">
              <w:rPr>
                <w:rFonts w:ascii="Times New Roman" w:hAnsi="Times New Roman" w:cs="Times New Roman"/>
                <w:b/>
                <w:i/>
              </w:rPr>
              <w:t xml:space="preserve">cụ thể </w:t>
            </w:r>
            <w:r w:rsidR="00EE6B83" w:rsidRPr="00872E27">
              <w:rPr>
                <w:rFonts w:ascii="Times New Roman" w:hAnsi="Times New Roman" w:cs="Times New Roman"/>
                <w:b/>
                <w:i/>
                <w:lang w:val="en-US"/>
              </w:rPr>
              <w:t>trong dự thảo</w:t>
            </w:r>
            <w:r w:rsidR="00EE6B83" w:rsidRPr="00872E27">
              <w:rPr>
                <w:rFonts w:ascii="Times New Roman" w:hAnsi="Times New Roman" w:cs="Times New Roman"/>
                <w:b/>
                <w:i/>
              </w:rPr>
              <w:t xml:space="preserve"> Nghị quyết.</w:t>
            </w:r>
            <w:r w:rsidR="00EE6B83">
              <w:rPr>
                <w:rFonts w:ascii="Times New Roman" w:hAnsi="Times New Roman" w:cs="Times New Roman"/>
                <w:b/>
                <w:i/>
                <w:lang w:val="en-US"/>
              </w:rPr>
              <w:t>)</w:t>
            </w:r>
          </w:p>
          <w:p w:rsidR="00656A32" w:rsidRPr="006F254C" w:rsidRDefault="00656A32" w:rsidP="00656A32">
            <w:pPr>
              <w:spacing w:before="120" w:after="120"/>
              <w:jc w:val="both"/>
              <w:rPr>
                <w:rFonts w:ascii="Times New Roman" w:hAnsi="Times New Roman" w:cs="Times New Roman"/>
                <w:color w:val="000000" w:themeColor="text1"/>
                <w:lang w:val="en-US"/>
              </w:rPr>
            </w:pPr>
            <w:r w:rsidRPr="00656A32">
              <w:rPr>
                <w:rFonts w:ascii="Times New Roman" w:hAnsi="Times New Roman" w:cs="Times New Roman"/>
                <w:color w:val="000000" w:themeColor="text1"/>
              </w:rPr>
              <w:t>- Thuê văn nghệ, diễ</w:t>
            </w:r>
            <w:r w:rsidR="006F254C">
              <w:rPr>
                <w:rFonts w:ascii="Times New Roman" w:hAnsi="Times New Roman" w:cs="Times New Roman"/>
                <w:color w:val="000000" w:themeColor="text1"/>
              </w:rPr>
              <w:t xml:space="preserve">n viên: </w:t>
            </w:r>
            <w:r w:rsidR="006F254C">
              <w:rPr>
                <w:rFonts w:ascii="Times New Roman" w:hAnsi="Times New Roman" w:cs="Times New Roman"/>
                <w:color w:val="000000" w:themeColor="text1"/>
                <w:lang w:val="en-US"/>
              </w:rPr>
              <w:t xml:space="preserve">Cấp tỉnh: </w:t>
            </w:r>
            <w:r w:rsidRPr="00656A32">
              <w:rPr>
                <w:rFonts w:ascii="Times New Roman" w:hAnsi="Times New Roman" w:cs="Times New Roman"/>
                <w:color w:val="000000" w:themeColor="text1"/>
              </w:rPr>
              <w:t>400.000 đồng/ngườ</w:t>
            </w:r>
            <w:r w:rsidR="006F254C">
              <w:rPr>
                <w:rFonts w:ascii="Times New Roman" w:hAnsi="Times New Roman" w:cs="Times New Roman"/>
                <w:color w:val="000000" w:themeColor="text1"/>
              </w:rPr>
              <w:t xml:space="preserve">i/ngày; </w:t>
            </w:r>
            <w:r w:rsidR="006F254C">
              <w:rPr>
                <w:rFonts w:ascii="Times New Roman" w:hAnsi="Times New Roman" w:cs="Times New Roman"/>
                <w:color w:val="000000" w:themeColor="text1"/>
                <w:lang w:val="en-US"/>
              </w:rPr>
              <w:t>cấp xã: 350</w:t>
            </w:r>
            <w:r w:rsidR="006F254C">
              <w:rPr>
                <w:rFonts w:ascii="Times New Roman" w:hAnsi="Times New Roman" w:cs="Times New Roman"/>
                <w:color w:val="000000" w:themeColor="text1"/>
              </w:rPr>
              <w:t>. 000</w:t>
            </w:r>
            <w:r w:rsidR="006F254C" w:rsidRPr="00656A32">
              <w:rPr>
                <w:rFonts w:ascii="Times New Roman" w:hAnsi="Times New Roman" w:cs="Times New Roman"/>
                <w:color w:val="000000" w:themeColor="text1"/>
              </w:rPr>
              <w:t>đồng/ngườ</w:t>
            </w:r>
            <w:r w:rsidR="006F254C">
              <w:rPr>
                <w:rFonts w:ascii="Times New Roman" w:hAnsi="Times New Roman" w:cs="Times New Roman"/>
                <w:color w:val="000000" w:themeColor="text1"/>
              </w:rPr>
              <w:t>i/ngày</w:t>
            </w:r>
          </w:p>
          <w:p w:rsidR="00656A32" w:rsidRDefault="00656A32" w:rsidP="00656A32">
            <w:pPr>
              <w:spacing w:before="120" w:after="120"/>
              <w:jc w:val="both"/>
              <w:rPr>
                <w:rFonts w:ascii="Times New Roman" w:hAnsi="Times New Roman" w:cs="Times New Roman"/>
              </w:rPr>
            </w:pPr>
            <w:r w:rsidRPr="001D3D8B">
              <w:rPr>
                <w:rFonts w:ascii="Times New Roman" w:hAnsi="Times New Roman" w:cs="Times New Roman"/>
              </w:rPr>
              <w:t xml:space="preserve">d) Chi giải thưởng: </w:t>
            </w:r>
          </w:p>
          <w:p w:rsidR="00DC4FC9" w:rsidRDefault="00DC4FC9" w:rsidP="00656A32">
            <w:pPr>
              <w:spacing w:before="120" w:after="120"/>
              <w:jc w:val="both"/>
              <w:rPr>
                <w:rFonts w:ascii="Times New Roman" w:hAnsi="Times New Roman" w:cs="Times New Roman"/>
              </w:rPr>
            </w:pPr>
          </w:p>
          <w:p w:rsidR="00DC4FC9" w:rsidRPr="00DC4FC9" w:rsidRDefault="00DC4FC9" w:rsidP="00656A32">
            <w:pPr>
              <w:spacing w:before="120" w:after="120"/>
              <w:jc w:val="both"/>
              <w:rPr>
                <w:rFonts w:ascii="Times New Roman" w:hAnsi="Times New Roman" w:cs="Times New Roman"/>
                <w:sz w:val="22"/>
              </w:rPr>
            </w:pP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 Giải nhất tập thể</w:t>
            </w:r>
            <w:r w:rsidR="00CC2E98">
              <w:rPr>
                <w:rFonts w:ascii="Times New Roman" w:hAnsi="Times New Roman" w:cs="Times New Roman"/>
              </w:rPr>
              <w:t>: C</w:t>
            </w:r>
            <w:r w:rsidRPr="001D3D8B">
              <w:rPr>
                <w:rFonts w:ascii="Times New Roman" w:hAnsi="Times New Roman" w:cs="Times New Roman"/>
              </w:rPr>
              <w:t>ấp tỉ</w:t>
            </w:r>
            <w:r>
              <w:rPr>
                <w:rFonts w:ascii="Times New Roman" w:hAnsi="Times New Roman" w:cs="Times New Roman"/>
              </w:rPr>
              <w:t>nh: 13</w:t>
            </w:r>
            <w:r w:rsidR="00820A3C">
              <w:rPr>
                <w:rFonts w:ascii="Times New Roman" w:hAnsi="Times New Roman" w:cs="Times New Roman"/>
              </w:rPr>
              <w:t>.5</w:t>
            </w:r>
            <w:r w:rsidRPr="001D3D8B">
              <w:rPr>
                <w:rFonts w:ascii="Times New Roman" w:hAnsi="Times New Roman" w:cs="Times New Roman"/>
              </w:rPr>
              <w:t xml:space="preserve">00.000 đồng; </w:t>
            </w:r>
            <w:r>
              <w:rPr>
                <w:rFonts w:ascii="Times New Roman" w:hAnsi="Times New Roman" w:cs="Times New Roman"/>
              </w:rPr>
              <w:t>c</w:t>
            </w:r>
            <w:r w:rsidRPr="001D3D8B">
              <w:rPr>
                <w:rFonts w:ascii="Times New Roman" w:hAnsi="Times New Roman" w:cs="Times New Roman"/>
              </w:rPr>
              <w:t>ấ</w:t>
            </w:r>
            <w:r w:rsidR="00D03C6F">
              <w:rPr>
                <w:rFonts w:ascii="Times New Roman" w:hAnsi="Times New Roman" w:cs="Times New Roman"/>
              </w:rPr>
              <w:t>p xã: 12.0</w:t>
            </w:r>
            <w:r w:rsidRPr="001D3D8B">
              <w:rPr>
                <w:rFonts w:ascii="Times New Roman" w:hAnsi="Times New Roman" w:cs="Times New Roman"/>
              </w:rPr>
              <w:t>00.000 đồng.</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 Giải nhấ</w:t>
            </w:r>
            <w:r w:rsidR="00CC2E98">
              <w:rPr>
                <w:rFonts w:ascii="Times New Roman" w:hAnsi="Times New Roman" w:cs="Times New Roman"/>
              </w:rPr>
              <w:t>t cá nhân: C</w:t>
            </w:r>
            <w:r w:rsidRPr="001D3D8B">
              <w:rPr>
                <w:rFonts w:ascii="Times New Roman" w:hAnsi="Times New Roman" w:cs="Times New Roman"/>
              </w:rPr>
              <w:t xml:space="preserve">ấp tỉnh: </w:t>
            </w:r>
            <w:r w:rsidR="00D03C6F">
              <w:rPr>
                <w:rFonts w:ascii="Times New Roman" w:hAnsi="Times New Roman" w:cs="Times New Roman"/>
              </w:rPr>
              <w:t>8.0</w:t>
            </w:r>
            <w:r w:rsidRPr="001D3D8B">
              <w:rPr>
                <w:rFonts w:ascii="Times New Roman" w:hAnsi="Times New Roman" w:cs="Times New Roman"/>
              </w:rPr>
              <w:t xml:space="preserve">00.000 đồng; cấp xã: </w:t>
            </w:r>
            <w:r w:rsidR="00D03C6F">
              <w:rPr>
                <w:rFonts w:ascii="Times New Roman" w:hAnsi="Times New Roman" w:cs="Times New Roman"/>
              </w:rPr>
              <w:t>7</w:t>
            </w:r>
            <w:r w:rsidRPr="001D3D8B">
              <w:rPr>
                <w:rFonts w:ascii="Times New Roman" w:hAnsi="Times New Roman" w:cs="Times New Roman"/>
              </w:rPr>
              <w:t>.</w:t>
            </w:r>
            <w:r w:rsidR="00820A3C">
              <w:rPr>
                <w:rFonts w:ascii="Times New Roman" w:hAnsi="Times New Roman" w:cs="Times New Roman"/>
              </w:rPr>
              <w:t>2</w:t>
            </w:r>
            <w:r w:rsidRPr="001D3D8B">
              <w:rPr>
                <w:rFonts w:ascii="Times New Roman" w:hAnsi="Times New Roman" w:cs="Times New Roman"/>
              </w:rPr>
              <w:t>00.000 đồng.</w:t>
            </w:r>
          </w:p>
          <w:p w:rsidR="00D03C6F" w:rsidRDefault="00656A32" w:rsidP="00656A32">
            <w:pPr>
              <w:spacing w:before="120" w:after="120"/>
              <w:jc w:val="both"/>
              <w:rPr>
                <w:rFonts w:ascii="Times New Roman" w:hAnsi="Times New Roman" w:cs="Times New Roman"/>
              </w:rPr>
            </w:pPr>
            <w:r w:rsidRPr="001D3D8B">
              <w:rPr>
                <w:rFonts w:ascii="Times New Roman" w:hAnsi="Times New Roman" w:cs="Times New Roman"/>
              </w:rPr>
              <w:t>- Giải nhì tập thể</w:t>
            </w:r>
            <w:r w:rsidR="00CC2E98">
              <w:rPr>
                <w:rFonts w:ascii="Times New Roman" w:hAnsi="Times New Roman" w:cs="Times New Roman"/>
              </w:rPr>
              <w:t>: C</w:t>
            </w:r>
            <w:r w:rsidRPr="001D3D8B">
              <w:rPr>
                <w:rFonts w:ascii="Times New Roman" w:hAnsi="Times New Roman" w:cs="Times New Roman"/>
              </w:rPr>
              <w:t xml:space="preserve">ấp tỉnh: </w:t>
            </w:r>
            <w:r w:rsidR="00820A3C">
              <w:rPr>
                <w:rFonts w:ascii="Times New Roman" w:hAnsi="Times New Roman" w:cs="Times New Roman"/>
              </w:rPr>
              <w:t>9.4</w:t>
            </w:r>
            <w:r w:rsidRPr="001D3D8B">
              <w:rPr>
                <w:rFonts w:ascii="Times New Roman" w:hAnsi="Times New Roman" w:cs="Times New Roman"/>
              </w:rPr>
              <w:t xml:space="preserve">00.000 đồng; </w:t>
            </w:r>
            <w:r w:rsidR="00D03C6F">
              <w:rPr>
                <w:rFonts w:ascii="Times New Roman" w:hAnsi="Times New Roman" w:cs="Times New Roman"/>
              </w:rPr>
              <w:t>c</w:t>
            </w:r>
            <w:r w:rsidRPr="001D3D8B">
              <w:rPr>
                <w:rFonts w:ascii="Times New Roman" w:hAnsi="Times New Roman" w:cs="Times New Roman"/>
              </w:rPr>
              <w:t xml:space="preserve">ấp </w:t>
            </w:r>
            <w:r w:rsidRPr="001D3D8B">
              <w:rPr>
                <w:rFonts w:ascii="Times New Roman" w:hAnsi="Times New Roman" w:cs="Times New Roman"/>
              </w:rPr>
              <w:lastRenderedPageBreak/>
              <w:t xml:space="preserve">xã: </w:t>
            </w:r>
            <w:r w:rsidR="00820A3C">
              <w:rPr>
                <w:rFonts w:ascii="Times New Roman" w:hAnsi="Times New Roman" w:cs="Times New Roman"/>
              </w:rPr>
              <w:t>8.4</w:t>
            </w:r>
            <w:r w:rsidR="00D03C6F">
              <w:rPr>
                <w:rFonts w:ascii="Times New Roman" w:hAnsi="Times New Roman" w:cs="Times New Roman"/>
              </w:rPr>
              <w:t>00</w:t>
            </w:r>
            <w:r w:rsidRPr="001D3D8B">
              <w:rPr>
                <w:rFonts w:ascii="Times New Roman" w:hAnsi="Times New Roman" w:cs="Times New Roman"/>
              </w:rPr>
              <w:t>.000 đồ</w:t>
            </w:r>
            <w:r w:rsidR="00D03C6F">
              <w:rPr>
                <w:rFonts w:ascii="Times New Roman" w:hAnsi="Times New Roman" w:cs="Times New Roman"/>
              </w:rPr>
              <w:t>ng.</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 Giả</w:t>
            </w:r>
            <w:r w:rsidR="00CC2E98">
              <w:rPr>
                <w:rFonts w:ascii="Times New Roman" w:hAnsi="Times New Roman" w:cs="Times New Roman"/>
              </w:rPr>
              <w:t>i nhì cá nhân: C</w:t>
            </w:r>
            <w:r w:rsidRPr="001D3D8B">
              <w:rPr>
                <w:rFonts w:ascii="Times New Roman" w:hAnsi="Times New Roman" w:cs="Times New Roman"/>
              </w:rPr>
              <w:t xml:space="preserve">ấp tỉnh: </w:t>
            </w:r>
            <w:r w:rsidR="00D03C6F">
              <w:rPr>
                <w:rFonts w:ascii="Times New Roman" w:hAnsi="Times New Roman" w:cs="Times New Roman"/>
              </w:rPr>
              <w:t>4.0</w:t>
            </w:r>
            <w:r w:rsidRPr="001D3D8B">
              <w:rPr>
                <w:rFonts w:ascii="Times New Roman" w:hAnsi="Times New Roman" w:cs="Times New Roman"/>
              </w:rPr>
              <w:t xml:space="preserve">00.000 đồng; </w:t>
            </w:r>
            <w:r w:rsidR="00D03C6F">
              <w:rPr>
                <w:rFonts w:ascii="Times New Roman" w:hAnsi="Times New Roman" w:cs="Times New Roman"/>
              </w:rPr>
              <w:t>c</w:t>
            </w:r>
            <w:r w:rsidRPr="001D3D8B">
              <w:rPr>
                <w:rFonts w:ascii="Times New Roman" w:hAnsi="Times New Roman" w:cs="Times New Roman"/>
              </w:rPr>
              <w:t>ấ</w:t>
            </w:r>
            <w:r w:rsidR="00D03C6F">
              <w:rPr>
                <w:rFonts w:ascii="Times New Roman" w:hAnsi="Times New Roman" w:cs="Times New Roman"/>
              </w:rPr>
              <w:t>p xã: 3.</w:t>
            </w:r>
            <w:r w:rsidR="004B5346">
              <w:rPr>
                <w:rFonts w:ascii="Times New Roman" w:hAnsi="Times New Roman" w:cs="Times New Roman"/>
              </w:rPr>
              <w:t>6</w:t>
            </w:r>
            <w:r w:rsidR="00D03C6F">
              <w:rPr>
                <w:rFonts w:ascii="Times New Roman" w:hAnsi="Times New Roman" w:cs="Times New Roman"/>
              </w:rPr>
              <w:t>0</w:t>
            </w:r>
            <w:r w:rsidRPr="001D3D8B">
              <w:rPr>
                <w:rFonts w:ascii="Times New Roman" w:hAnsi="Times New Roman" w:cs="Times New Roman"/>
              </w:rPr>
              <w:t>0.000 đồng.</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 Giải ba tập thể</w:t>
            </w:r>
            <w:r w:rsidR="00CC2E98">
              <w:rPr>
                <w:rFonts w:ascii="Times New Roman" w:hAnsi="Times New Roman" w:cs="Times New Roman"/>
              </w:rPr>
              <w:t>: C</w:t>
            </w:r>
            <w:r w:rsidRPr="001D3D8B">
              <w:rPr>
                <w:rFonts w:ascii="Times New Roman" w:hAnsi="Times New Roman" w:cs="Times New Roman"/>
              </w:rPr>
              <w:t xml:space="preserve">ấp tỉnh: </w:t>
            </w:r>
            <w:r w:rsidR="004B5346">
              <w:rPr>
                <w:rFonts w:ascii="Times New Roman" w:hAnsi="Times New Roman" w:cs="Times New Roman"/>
                <w:lang w:val="en-US"/>
              </w:rPr>
              <w:t>6.7</w:t>
            </w:r>
            <w:r w:rsidRPr="001D3D8B">
              <w:rPr>
                <w:rFonts w:ascii="Times New Roman" w:hAnsi="Times New Roman" w:cs="Times New Roman"/>
              </w:rPr>
              <w:t>00.000 đồng; Cấ</w:t>
            </w:r>
            <w:r w:rsidR="00EF3FD9">
              <w:rPr>
                <w:rFonts w:ascii="Times New Roman" w:hAnsi="Times New Roman" w:cs="Times New Roman"/>
              </w:rPr>
              <w:t>p xã: 6.00</w:t>
            </w:r>
            <w:r w:rsidRPr="001D3D8B">
              <w:rPr>
                <w:rFonts w:ascii="Times New Roman" w:hAnsi="Times New Roman" w:cs="Times New Roman"/>
              </w:rPr>
              <w:t>0.000 đồng.</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 Giả</w:t>
            </w:r>
            <w:r w:rsidR="00CC2E98">
              <w:rPr>
                <w:rFonts w:ascii="Times New Roman" w:hAnsi="Times New Roman" w:cs="Times New Roman"/>
              </w:rPr>
              <w:t>i ba cá nhân: C</w:t>
            </w:r>
            <w:r w:rsidRPr="001D3D8B">
              <w:rPr>
                <w:rFonts w:ascii="Times New Roman" w:hAnsi="Times New Roman" w:cs="Times New Roman"/>
              </w:rPr>
              <w:t>ấp tỉ</w:t>
            </w:r>
            <w:r w:rsidR="00C423AA">
              <w:rPr>
                <w:rFonts w:ascii="Times New Roman" w:hAnsi="Times New Roman" w:cs="Times New Roman"/>
              </w:rPr>
              <w:t xml:space="preserve">nh: </w:t>
            </w:r>
            <w:r w:rsidR="004B5346">
              <w:rPr>
                <w:rFonts w:ascii="Times New Roman" w:hAnsi="Times New Roman" w:cs="Times New Roman"/>
                <w:lang w:val="en-US"/>
              </w:rPr>
              <w:t>2</w:t>
            </w:r>
            <w:r w:rsidR="00C423AA">
              <w:rPr>
                <w:rFonts w:ascii="Times New Roman" w:hAnsi="Times New Roman" w:cs="Times New Roman"/>
              </w:rPr>
              <w:t>.</w:t>
            </w:r>
            <w:r w:rsidR="004B5346">
              <w:rPr>
                <w:rFonts w:ascii="Times New Roman" w:hAnsi="Times New Roman" w:cs="Times New Roman"/>
                <w:lang w:val="en-US"/>
              </w:rPr>
              <w:t>7</w:t>
            </w:r>
            <w:r w:rsidRPr="001D3D8B">
              <w:rPr>
                <w:rFonts w:ascii="Times New Roman" w:hAnsi="Times New Roman" w:cs="Times New Roman"/>
              </w:rPr>
              <w:t>00.000 đồng; cấp huyện: Cấ</w:t>
            </w:r>
            <w:r w:rsidR="00C423AA">
              <w:rPr>
                <w:rFonts w:ascii="Times New Roman" w:hAnsi="Times New Roman" w:cs="Times New Roman"/>
              </w:rPr>
              <w:t>p xã: 2</w:t>
            </w:r>
            <w:r w:rsidR="004B5346">
              <w:rPr>
                <w:rFonts w:ascii="Times New Roman" w:hAnsi="Times New Roman" w:cs="Times New Roman"/>
              </w:rPr>
              <w:t>.4</w:t>
            </w:r>
            <w:r w:rsidRPr="001D3D8B">
              <w:rPr>
                <w:rFonts w:ascii="Times New Roman" w:hAnsi="Times New Roman" w:cs="Times New Roman"/>
              </w:rPr>
              <w:t>00.000 đồng.</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 Giải khuyến khích tập thể</w:t>
            </w:r>
            <w:r w:rsidR="00CC2E98">
              <w:rPr>
                <w:rFonts w:ascii="Times New Roman" w:hAnsi="Times New Roman" w:cs="Times New Roman"/>
              </w:rPr>
              <w:t>: C</w:t>
            </w:r>
            <w:r w:rsidRPr="001D3D8B">
              <w:rPr>
                <w:rFonts w:ascii="Times New Roman" w:hAnsi="Times New Roman" w:cs="Times New Roman"/>
              </w:rPr>
              <w:t xml:space="preserve">ấp tỉnh: </w:t>
            </w:r>
            <w:r w:rsidR="005260E8">
              <w:rPr>
                <w:rFonts w:ascii="Times New Roman" w:hAnsi="Times New Roman" w:cs="Times New Roman"/>
              </w:rPr>
              <w:t>4.0</w:t>
            </w:r>
            <w:r w:rsidR="006A055E">
              <w:rPr>
                <w:rFonts w:ascii="Times New Roman" w:hAnsi="Times New Roman" w:cs="Times New Roman"/>
              </w:rPr>
              <w:t>5</w:t>
            </w:r>
            <w:r w:rsidRPr="001D3D8B">
              <w:rPr>
                <w:rFonts w:ascii="Times New Roman" w:hAnsi="Times New Roman" w:cs="Times New Roman"/>
              </w:rPr>
              <w:t>0.000 đồng; cấ</w:t>
            </w:r>
            <w:r w:rsidR="00A95596">
              <w:rPr>
                <w:rFonts w:ascii="Times New Roman" w:hAnsi="Times New Roman" w:cs="Times New Roman"/>
              </w:rPr>
              <w:t>p xã: 3.6</w:t>
            </w:r>
            <w:r w:rsidR="005260E8">
              <w:rPr>
                <w:rFonts w:ascii="Times New Roman" w:hAnsi="Times New Roman" w:cs="Times New Roman"/>
              </w:rPr>
              <w:t>0</w:t>
            </w:r>
            <w:r w:rsidRPr="001D3D8B">
              <w:rPr>
                <w:rFonts w:ascii="Times New Roman" w:hAnsi="Times New Roman" w:cs="Times New Roman"/>
              </w:rPr>
              <w:t>0.000 đồng.</w:t>
            </w:r>
          </w:p>
          <w:p w:rsidR="00E65854" w:rsidRPr="00E65854" w:rsidRDefault="00E65854" w:rsidP="00656A32">
            <w:pPr>
              <w:spacing w:before="120" w:after="120"/>
              <w:jc w:val="both"/>
              <w:rPr>
                <w:rFonts w:ascii="Times New Roman" w:hAnsi="Times New Roman" w:cs="Times New Roman"/>
                <w:sz w:val="14"/>
              </w:rPr>
            </w:pP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 Giải khuyế</w:t>
            </w:r>
            <w:r w:rsidR="00CC2E98">
              <w:rPr>
                <w:rFonts w:ascii="Times New Roman" w:hAnsi="Times New Roman" w:cs="Times New Roman"/>
              </w:rPr>
              <w:t>n khích cá nhân: C</w:t>
            </w:r>
            <w:r w:rsidRPr="001D3D8B">
              <w:rPr>
                <w:rFonts w:ascii="Times New Roman" w:hAnsi="Times New Roman" w:cs="Times New Roman"/>
              </w:rPr>
              <w:t>ấp tỉnh: 1.</w:t>
            </w:r>
            <w:r w:rsidR="005260E8">
              <w:rPr>
                <w:rFonts w:ascii="Times New Roman" w:hAnsi="Times New Roman" w:cs="Times New Roman"/>
              </w:rPr>
              <w:t>3</w:t>
            </w:r>
            <w:r w:rsidRPr="001D3D8B">
              <w:rPr>
                <w:rFonts w:ascii="Times New Roman" w:hAnsi="Times New Roman" w:cs="Times New Roman"/>
              </w:rPr>
              <w:t xml:space="preserve">00.000 đồng; Cấp xã: </w:t>
            </w:r>
            <w:r w:rsidR="005260E8">
              <w:rPr>
                <w:rFonts w:ascii="Times New Roman" w:hAnsi="Times New Roman" w:cs="Times New Roman"/>
              </w:rPr>
              <w:t>1.20</w:t>
            </w:r>
            <w:r w:rsidR="005260E8" w:rsidRPr="001D3D8B">
              <w:rPr>
                <w:rFonts w:ascii="Times New Roman" w:hAnsi="Times New Roman" w:cs="Times New Roman"/>
              </w:rPr>
              <w:t>0.000 đồng</w:t>
            </w:r>
            <w:r w:rsidRPr="001D3D8B">
              <w:rPr>
                <w:rFonts w:ascii="Times New Roman" w:hAnsi="Times New Roman" w:cs="Times New Roman"/>
              </w:rPr>
              <w:t>.</w:t>
            </w:r>
          </w:p>
          <w:p w:rsidR="00E65854" w:rsidRPr="00E65854" w:rsidRDefault="00E65854" w:rsidP="00656A32">
            <w:pPr>
              <w:spacing w:before="120" w:after="120"/>
              <w:jc w:val="both"/>
              <w:rPr>
                <w:rFonts w:ascii="Times New Roman" w:hAnsi="Times New Roman" w:cs="Times New Roman"/>
                <w:sz w:val="18"/>
              </w:rPr>
            </w:pP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 Giải phụ</w:t>
            </w:r>
            <w:r w:rsidR="00CC2E98">
              <w:rPr>
                <w:rFonts w:ascii="Times New Roman" w:hAnsi="Times New Roman" w:cs="Times New Roman"/>
              </w:rPr>
              <w:t xml:space="preserve"> khác: C</w:t>
            </w:r>
            <w:r w:rsidRPr="001D3D8B">
              <w:rPr>
                <w:rFonts w:ascii="Times New Roman" w:hAnsi="Times New Roman" w:cs="Times New Roman"/>
              </w:rPr>
              <w:t>ấp tỉ</w:t>
            </w:r>
            <w:r w:rsidR="005260E8">
              <w:rPr>
                <w:rFonts w:ascii="Times New Roman" w:hAnsi="Times New Roman" w:cs="Times New Roman"/>
              </w:rPr>
              <w:t>nh: 65</w:t>
            </w:r>
            <w:r w:rsidRPr="001D3D8B">
              <w:rPr>
                <w:rFonts w:ascii="Times New Roman" w:hAnsi="Times New Roman" w:cs="Times New Roman"/>
              </w:rPr>
              <w:t xml:space="preserve">0.000 đồng; cấp xã: </w:t>
            </w:r>
            <w:r w:rsidR="005260E8">
              <w:rPr>
                <w:rFonts w:ascii="Times New Roman" w:hAnsi="Times New Roman" w:cs="Times New Roman"/>
              </w:rPr>
              <w:t>600</w:t>
            </w:r>
            <w:r w:rsidRPr="001D3D8B">
              <w:rPr>
                <w:rFonts w:ascii="Times New Roman" w:hAnsi="Times New Roman" w:cs="Times New Roman"/>
              </w:rPr>
              <w:t>.000 đồng.</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10. Chi thực hiện báo cáo thống kê về hoạt động phổ biến, giáo dục pháp luật, chuẩn tiếp cận pháp luật và hòa giải ở cơ sở.</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a) Thu thập thông tin, xử lý số liệ</w:t>
            </w:r>
            <w:r w:rsidR="00CC2E98">
              <w:rPr>
                <w:rFonts w:ascii="Times New Roman" w:hAnsi="Times New Roman" w:cs="Times New Roman"/>
              </w:rPr>
              <w:t>u báo cáo: C</w:t>
            </w:r>
            <w:r w:rsidRPr="001D3D8B">
              <w:rPr>
                <w:rFonts w:ascii="Times New Roman" w:hAnsi="Times New Roman" w:cs="Times New Roman"/>
              </w:rPr>
              <w:t>ấp tỉ</w:t>
            </w:r>
            <w:r w:rsidR="00A619FD">
              <w:rPr>
                <w:rFonts w:ascii="Times New Roman" w:hAnsi="Times New Roman" w:cs="Times New Roman"/>
              </w:rPr>
              <w:t>nh: 67</w:t>
            </w:r>
            <w:r w:rsidRPr="001D3D8B">
              <w:rPr>
                <w:rFonts w:ascii="Times New Roman" w:hAnsi="Times New Roman" w:cs="Times New Roman"/>
              </w:rPr>
              <w:t xml:space="preserve">.000 đồng/báo cáo; cấp xã: </w:t>
            </w:r>
            <w:r w:rsidR="004135BE">
              <w:rPr>
                <w:rFonts w:ascii="Times New Roman" w:hAnsi="Times New Roman" w:cs="Times New Roman"/>
              </w:rPr>
              <w:t>60</w:t>
            </w:r>
            <w:r w:rsidRPr="001D3D8B">
              <w:rPr>
                <w:rFonts w:ascii="Times New Roman" w:hAnsi="Times New Roman" w:cs="Times New Roman"/>
              </w:rPr>
              <w:t>.000 đồng/báo cáo.</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b) Xây dựng báo cáo của đị</w:t>
            </w:r>
            <w:r w:rsidR="00CC2E98">
              <w:rPr>
                <w:rFonts w:ascii="Times New Roman" w:hAnsi="Times New Roman" w:cs="Times New Roman"/>
              </w:rPr>
              <w:t>a phương: C</w:t>
            </w:r>
            <w:r w:rsidRPr="001D3D8B">
              <w:rPr>
                <w:rFonts w:ascii="Times New Roman" w:hAnsi="Times New Roman" w:cs="Times New Roman"/>
              </w:rPr>
              <w:t xml:space="preserve">ấp tỉnh: </w:t>
            </w:r>
            <w:r w:rsidR="004135BE">
              <w:rPr>
                <w:rFonts w:ascii="Times New Roman" w:hAnsi="Times New Roman" w:cs="Times New Roman"/>
              </w:rPr>
              <w:t>4.0</w:t>
            </w:r>
            <w:r w:rsidR="00AD6099">
              <w:rPr>
                <w:rFonts w:ascii="Times New Roman" w:hAnsi="Times New Roman" w:cs="Times New Roman"/>
                <w:lang w:val="en-US"/>
              </w:rPr>
              <w:t>5</w:t>
            </w:r>
            <w:r w:rsidR="004135BE">
              <w:rPr>
                <w:rFonts w:ascii="Times New Roman" w:hAnsi="Times New Roman" w:cs="Times New Roman"/>
              </w:rPr>
              <w:t>0.000</w:t>
            </w:r>
            <w:r w:rsidRPr="001D3D8B">
              <w:rPr>
                <w:rFonts w:ascii="Times New Roman" w:hAnsi="Times New Roman" w:cs="Times New Roman"/>
              </w:rPr>
              <w:t xml:space="preserve"> đồng/báo cáo; cấp xã: </w:t>
            </w:r>
            <w:r w:rsidR="00A619FD">
              <w:rPr>
                <w:rFonts w:ascii="Times New Roman" w:hAnsi="Times New Roman" w:cs="Times New Roman"/>
              </w:rPr>
              <w:t>3.6</w:t>
            </w:r>
            <w:r w:rsidRPr="001D3D8B">
              <w:rPr>
                <w:rFonts w:ascii="Times New Roman" w:hAnsi="Times New Roman" w:cs="Times New Roman"/>
              </w:rPr>
              <w:t>00</w:t>
            </w:r>
            <w:r w:rsidR="004135BE">
              <w:rPr>
                <w:rFonts w:ascii="Times New Roman" w:hAnsi="Times New Roman" w:cs="Times New Roman"/>
              </w:rPr>
              <w:t>.000</w:t>
            </w:r>
            <w:r w:rsidRPr="001D3D8B">
              <w:rPr>
                <w:rFonts w:ascii="Times New Roman" w:hAnsi="Times New Roman" w:cs="Times New Roman"/>
              </w:rPr>
              <w:t xml:space="preserve"> đồng/báo cáo.</w:t>
            </w:r>
          </w:p>
          <w:p w:rsidR="00656A32" w:rsidRPr="001D3D8B" w:rsidRDefault="00656A32" w:rsidP="00656A32">
            <w:pPr>
              <w:spacing w:before="120" w:after="120"/>
              <w:jc w:val="both"/>
              <w:rPr>
                <w:rFonts w:ascii="Times New Roman" w:hAnsi="Times New Roman" w:cs="Times New Roman"/>
              </w:rPr>
            </w:pPr>
            <w:r w:rsidRPr="001D3D8B">
              <w:rPr>
                <w:rFonts w:ascii="Times New Roman" w:hAnsi="Times New Roman" w:cs="Times New Roman"/>
              </w:rPr>
              <w:t>11. Các khoản chi công tác hòa giải ở cơ sở</w:t>
            </w:r>
          </w:p>
          <w:p w:rsidR="0058544B" w:rsidRDefault="00656A32" w:rsidP="00656A32">
            <w:pPr>
              <w:spacing w:before="120" w:after="120"/>
              <w:jc w:val="both"/>
              <w:rPr>
                <w:rFonts w:ascii="Times New Roman" w:hAnsi="Times New Roman" w:cs="Times New Roman"/>
              </w:rPr>
            </w:pPr>
            <w:r w:rsidRPr="001D3D8B">
              <w:rPr>
                <w:rFonts w:ascii="Times New Roman" w:hAnsi="Times New Roman" w:cs="Times New Roman"/>
              </w:rPr>
              <w:lastRenderedPageBreak/>
              <w:t xml:space="preserve">a) Chi thù lao cho hòa giải viên (đối với các hòa giải viên trực tiếp tham gia vụ, việc hòa giải): </w:t>
            </w:r>
            <w:r w:rsidR="004135BE">
              <w:rPr>
                <w:rFonts w:ascii="Times New Roman" w:hAnsi="Times New Roman" w:cs="Times New Roman"/>
              </w:rPr>
              <w:t>30</w:t>
            </w:r>
            <w:r w:rsidRPr="001D3D8B">
              <w:rPr>
                <w:rFonts w:ascii="Times New Roman" w:hAnsi="Times New Roman" w:cs="Times New Roman"/>
              </w:rPr>
              <w:t xml:space="preserve">0.000 đồng/vụ, việc. Trường hợp vụ, việc hòa giải thành theo Điều 24 Luật Hòa giải ở cơ sở: </w:t>
            </w:r>
            <w:r w:rsidR="004135BE">
              <w:rPr>
                <w:rFonts w:ascii="Times New Roman" w:hAnsi="Times New Roman" w:cs="Times New Roman"/>
              </w:rPr>
              <w:t>4</w:t>
            </w:r>
            <w:r w:rsidRPr="001D3D8B">
              <w:rPr>
                <w:rFonts w:ascii="Times New Roman" w:hAnsi="Times New Roman" w:cs="Times New Roman"/>
              </w:rPr>
              <w:t>00.000 đồng/vụ, việc.</w:t>
            </w:r>
          </w:p>
          <w:p w:rsidR="00CF3631" w:rsidRDefault="00CF3631" w:rsidP="00656A32">
            <w:pPr>
              <w:spacing w:before="120" w:after="120"/>
              <w:jc w:val="both"/>
              <w:rPr>
                <w:rFonts w:ascii="Times New Roman" w:hAnsi="Times New Roman" w:cs="Times New Roman"/>
              </w:rPr>
            </w:pPr>
          </w:p>
          <w:p w:rsidR="00CF3631" w:rsidRDefault="00CF3631" w:rsidP="00656A32">
            <w:pPr>
              <w:spacing w:before="120" w:after="120"/>
              <w:jc w:val="both"/>
              <w:rPr>
                <w:rFonts w:ascii="Times New Roman" w:hAnsi="Times New Roman" w:cs="Times New Roman"/>
              </w:rPr>
            </w:pPr>
          </w:p>
          <w:p w:rsidR="00CF3631" w:rsidRDefault="00CF3631" w:rsidP="00656A32">
            <w:pPr>
              <w:spacing w:before="120" w:after="120"/>
              <w:jc w:val="both"/>
              <w:rPr>
                <w:rFonts w:ascii="Times New Roman" w:hAnsi="Times New Roman" w:cs="Times New Roman"/>
              </w:rPr>
            </w:pPr>
          </w:p>
          <w:p w:rsidR="00CF3631" w:rsidRPr="00A46452" w:rsidRDefault="00CF3631" w:rsidP="00656A32">
            <w:pPr>
              <w:spacing w:before="120" w:after="120"/>
              <w:jc w:val="both"/>
              <w:rPr>
                <w:rFonts w:ascii="Times New Roman" w:hAnsi="Times New Roman" w:cs="Times New Roman"/>
                <w:sz w:val="40"/>
              </w:rPr>
            </w:pPr>
          </w:p>
          <w:p w:rsidR="001E74FA" w:rsidRPr="001E74FA" w:rsidRDefault="00656A32" w:rsidP="00656A32">
            <w:pPr>
              <w:spacing w:before="120" w:after="120"/>
              <w:jc w:val="both"/>
              <w:rPr>
                <w:rFonts w:ascii="Times New Roman" w:hAnsi="Times New Roman" w:cs="Times New Roman"/>
              </w:rPr>
            </w:pPr>
            <w:r w:rsidRPr="001E74FA">
              <w:rPr>
                <w:rFonts w:ascii="Times New Roman" w:hAnsi="Times New Roman" w:cs="Times New Roman"/>
              </w:rPr>
              <w:t xml:space="preserve">b) </w:t>
            </w:r>
            <w:r w:rsidR="001E74FA" w:rsidRPr="001E74FA">
              <w:rPr>
                <w:rFonts w:ascii="Times New Roman" w:hAnsi="Times New Roman" w:cs="Times New Roman"/>
                <w:shd w:val="clear" w:color="auto" w:fill="FFFFFF"/>
              </w:rPr>
              <w:t xml:space="preserve">Hỗ trợ chi phí mai táng cho người tổ chức mai táng hòa giải viên gặp tai nạn hoặc rủi ro bị thiệt hại về tính mạng trong khi thực hiện hoạt động hòa giải ở cơ sở: 05 tháng </w:t>
            </w:r>
            <w:r w:rsidR="001E74FA" w:rsidRPr="001E74FA">
              <w:rPr>
                <w:rFonts w:ascii="Times New Roman" w:hAnsi="Times New Roman" w:cs="Times New Roman"/>
              </w:rPr>
              <w:t>lương cơ sở</w:t>
            </w:r>
            <w:r w:rsidR="00A957E3">
              <w:rPr>
                <w:rFonts w:ascii="Times New Roman" w:hAnsi="Times New Roman" w:cs="Times New Roman"/>
              </w:rPr>
              <w:t>.</w:t>
            </w:r>
          </w:p>
          <w:p w:rsidR="00005A53" w:rsidRPr="00A46452" w:rsidRDefault="00005A53" w:rsidP="00656A32">
            <w:pPr>
              <w:spacing w:before="120" w:after="120"/>
              <w:jc w:val="both"/>
              <w:rPr>
                <w:rFonts w:ascii="Times New Roman" w:hAnsi="Times New Roman" w:cs="Times New Roman"/>
                <w:sz w:val="60"/>
              </w:rPr>
            </w:pPr>
          </w:p>
          <w:p w:rsidR="00656A32" w:rsidRDefault="001E74FA" w:rsidP="00656A32">
            <w:pPr>
              <w:spacing w:before="120" w:after="120"/>
              <w:jc w:val="both"/>
              <w:rPr>
                <w:rFonts w:ascii="Times New Roman" w:hAnsi="Times New Roman" w:cs="Times New Roman"/>
              </w:rPr>
            </w:pPr>
            <w:r>
              <w:rPr>
                <w:rFonts w:ascii="Times New Roman" w:hAnsi="Times New Roman" w:cs="Times New Roman"/>
              </w:rPr>
              <w:t xml:space="preserve">c) </w:t>
            </w:r>
            <w:r w:rsidR="00656A32" w:rsidRPr="001D3D8B">
              <w:rPr>
                <w:rFonts w:ascii="Times New Roman" w:hAnsi="Times New Roman" w:cs="Times New Roman"/>
              </w:rPr>
              <w:t>Chi hỗ trợ hoạt động của tổ hòa giải (chi mua văn phòng phẩm, sao chụp tài liệu, nước uống phục vụ các cuộc họp của tổ hòa giải):</w:t>
            </w:r>
            <w:r w:rsidR="000D282C">
              <w:rPr>
                <w:rFonts w:ascii="Times New Roman" w:hAnsi="Times New Roman" w:cs="Times New Roman"/>
              </w:rPr>
              <w:t xml:space="preserve"> 12</w:t>
            </w:r>
            <w:r w:rsidR="00656A32" w:rsidRPr="001D3D8B">
              <w:rPr>
                <w:rFonts w:ascii="Times New Roman" w:hAnsi="Times New Roman" w:cs="Times New Roman"/>
              </w:rPr>
              <w:t>0.000 đồng/tổ hòa giải/tháng.</w:t>
            </w:r>
          </w:p>
          <w:p w:rsidR="001E74FA" w:rsidRDefault="001E74FA" w:rsidP="00656A32">
            <w:pPr>
              <w:spacing w:before="120" w:after="120"/>
              <w:jc w:val="both"/>
              <w:rPr>
                <w:rFonts w:ascii="Times New Roman" w:hAnsi="Times New Roman" w:cs="Times New Roman"/>
                <w:b/>
              </w:rPr>
            </w:pPr>
            <w:r w:rsidRPr="00E316BA">
              <w:rPr>
                <w:rFonts w:ascii="Times New Roman" w:hAnsi="Times New Roman" w:cs="Times New Roman"/>
              </w:rPr>
              <w:t>Ngoài ra, dự thảo Nghị quyết còn bổ sung quy định về</w:t>
            </w:r>
            <w:r w:rsidR="00E316BA" w:rsidRPr="00E316BA">
              <w:rPr>
                <w:rFonts w:ascii="Times New Roman" w:hAnsi="Times New Roman" w:cs="Times New Roman"/>
              </w:rPr>
              <w:t xml:space="preserve"> </w:t>
            </w:r>
            <w:r w:rsidR="00E316BA">
              <w:rPr>
                <w:rFonts w:ascii="Times New Roman" w:hAnsi="Times New Roman" w:cs="Times New Roman"/>
              </w:rPr>
              <w:t>“</w:t>
            </w:r>
            <w:r w:rsidR="00E316BA" w:rsidRPr="00E316BA">
              <w:rPr>
                <w:rFonts w:ascii="Times New Roman" w:hAnsi="Times New Roman" w:cs="Times New Roman"/>
                <w:b/>
              </w:rPr>
              <w:t>Chi hỗ trợ hoạt động truyền thông, phổ biến, giáo dục pháp luật, chuẩn tiếp cận pháp luật trên đài phát thanh xã, phường, đặc khu, loa truyền thanh cơ sở</w:t>
            </w:r>
            <w:r w:rsidR="00E316BA">
              <w:rPr>
                <w:rFonts w:ascii="Times New Roman" w:hAnsi="Times New Roman" w:cs="Times New Roman"/>
                <w:b/>
              </w:rPr>
              <w:t xml:space="preserve">” </w:t>
            </w:r>
            <w:r w:rsidR="00E316BA" w:rsidRPr="00E316BA">
              <w:rPr>
                <w:rFonts w:ascii="Times New Roman" w:hAnsi="Times New Roman" w:cs="Times New Roman"/>
              </w:rPr>
              <w:t>Cụ thể:</w:t>
            </w:r>
            <w:r w:rsidR="00E316BA">
              <w:rPr>
                <w:rFonts w:ascii="Times New Roman" w:hAnsi="Times New Roman" w:cs="Times New Roman"/>
                <w:b/>
              </w:rPr>
              <w:t xml:space="preserve"> </w:t>
            </w:r>
          </w:p>
          <w:p w:rsidR="00E316BA" w:rsidRDefault="00E316BA" w:rsidP="00656A32">
            <w:pPr>
              <w:spacing w:before="120" w:after="120"/>
              <w:jc w:val="both"/>
              <w:rPr>
                <w:rFonts w:ascii="Times New Roman" w:hAnsi="Times New Roman" w:cs="Times New Roman"/>
              </w:rPr>
            </w:pPr>
            <w:r w:rsidRPr="00E316BA">
              <w:rPr>
                <w:rFonts w:ascii="Times New Roman" w:hAnsi="Times New Roman" w:cs="Times New Roman"/>
              </w:rPr>
              <w:t xml:space="preserve">1. Biên soạn, biên tập tài liệu phát thanh: </w:t>
            </w:r>
            <w:r w:rsidRPr="00E316BA">
              <w:rPr>
                <w:rFonts w:ascii="Times New Roman" w:hAnsi="Times New Roman" w:cs="Times New Roman"/>
              </w:rPr>
              <w:lastRenderedPageBreak/>
              <w:t>80.000đ/trang</w:t>
            </w:r>
            <w:r>
              <w:rPr>
                <w:rFonts w:ascii="Times New Roman" w:hAnsi="Times New Roman" w:cs="Times New Roman"/>
              </w:rPr>
              <w:t>.</w:t>
            </w:r>
          </w:p>
          <w:p w:rsidR="00E316BA" w:rsidRPr="00E316BA" w:rsidRDefault="00E316BA" w:rsidP="00656A32">
            <w:pPr>
              <w:spacing w:before="120" w:after="120"/>
              <w:jc w:val="both"/>
              <w:rPr>
                <w:rFonts w:ascii="Times New Roman" w:hAnsi="Times New Roman" w:cs="Times New Roman"/>
              </w:rPr>
            </w:pPr>
            <w:r w:rsidRPr="00E316BA">
              <w:rPr>
                <w:rFonts w:ascii="Times New Roman" w:hAnsi="Times New Roman" w:cs="Times New Roman"/>
              </w:rPr>
              <w:t>2.  Bồi dưỡng phát thanh</w:t>
            </w:r>
          </w:p>
          <w:p w:rsidR="00E316BA" w:rsidRPr="00E316BA" w:rsidRDefault="00E316BA" w:rsidP="00656A32">
            <w:pPr>
              <w:spacing w:before="120" w:after="120"/>
              <w:jc w:val="both"/>
              <w:rPr>
                <w:rFonts w:ascii="Times New Roman" w:hAnsi="Times New Roman" w:cs="Times New Roman"/>
              </w:rPr>
            </w:pPr>
            <w:r w:rsidRPr="00E316BA">
              <w:rPr>
                <w:rFonts w:ascii="Times New Roman" w:hAnsi="Times New Roman" w:cs="Times New Roman"/>
              </w:rPr>
              <w:t>a) Phát thanh bằng tiếng Việt: 15.000đ/lần</w:t>
            </w:r>
          </w:p>
          <w:p w:rsidR="00E426E6" w:rsidRPr="00E316BA" w:rsidRDefault="00E316BA" w:rsidP="0017269B">
            <w:pPr>
              <w:spacing w:before="120" w:after="120"/>
              <w:jc w:val="both"/>
              <w:rPr>
                <w:rFonts w:ascii="Times New Roman" w:hAnsi="Times New Roman" w:cs="Times New Roman"/>
              </w:rPr>
            </w:pPr>
            <w:r w:rsidRPr="00E316BA">
              <w:rPr>
                <w:rFonts w:ascii="Times New Roman" w:hAnsi="Times New Roman" w:cs="Times New Roman"/>
              </w:rPr>
              <w:t>b) Phát thanh bằng tiếng dân tộc: 25.000đ/lần.</w:t>
            </w:r>
          </w:p>
        </w:tc>
        <w:tc>
          <w:tcPr>
            <w:tcW w:w="4820" w:type="dxa"/>
            <w:shd w:val="clear" w:color="auto" w:fill="auto"/>
          </w:tcPr>
          <w:p w:rsidR="00A63E59" w:rsidRDefault="00A63E59"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Pr="00FE30B8" w:rsidRDefault="009A5FE7" w:rsidP="00FE30B8">
            <w:pPr>
              <w:spacing w:before="120" w:after="100" w:afterAutospacing="1"/>
              <w:jc w:val="both"/>
              <w:rPr>
                <w:rFonts w:ascii="Times New Roman" w:hAnsi="Times New Roman" w:cs="Times New Roman"/>
                <w:color w:val="000000" w:themeColor="text1"/>
                <w:sz w:val="44"/>
                <w:lang w:val="en-US"/>
              </w:rPr>
            </w:pPr>
          </w:p>
          <w:p w:rsidR="00872E27" w:rsidRPr="00872E27" w:rsidRDefault="00872E27" w:rsidP="00872E27">
            <w:pPr>
              <w:spacing w:before="120" w:after="120"/>
              <w:jc w:val="both"/>
              <w:rPr>
                <w:rFonts w:ascii="Times New Roman" w:hAnsi="Times New Roman" w:cs="Times New Roman"/>
                <w:lang w:val="en-US"/>
              </w:rPr>
            </w:pPr>
            <w:r>
              <w:rPr>
                <w:rFonts w:ascii="Times New Roman" w:hAnsi="Times New Roman" w:cs="Times New Roman"/>
              </w:rPr>
              <w:lastRenderedPageBreak/>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khoản 3 Điều 1 của dự thảo Nghị quyết.</w:t>
            </w:r>
            <w:r w:rsidR="002B577A">
              <w:rPr>
                <w:rFonts w:ascii="Times New Roman" w:hAnsi="Times New Roman" w:cs="Times New Roman"/>
                <w:lang w:val="en-US"/>
              </w:rPr>
              <w:t xml:space="preserve"> Cho nên </w:t>
            </w:r>
            <w:r>
              <w:rPr>
                <w:rFonts w:ascii="Times New Roman" w:hAnsi="Times New Roman" w:cs="Times New Roman"/>
                <w:lang w:val="en-US"/>
              </w:rPr>
              <w:t xml:space="preserve">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sidR="002B577A">
              <w:rPr>
                <w:rFonts w:ascii="Times New Roman" w:hAnsi="Times New Roman" w:cs="Times New Roman"/>
              </w:rPr>
              <w:t xml:space="preserve"> cụ thể</w:t>
            </w:r>
            <w:r w:rsidRPr="00872E27">
              <w:rPr>
                <w:rFonts w:ascii="Times New Roman" w:hAnsi="Times New Roman" w:cs="Times New Roman"/>
                <w:lang w:val="en-US"/>
              </w:rPr>
              <w:t xml:space="preserve"> trong dự thảo</w:t>
            </w:r>
            <w:r w:rsidRPr="00872E27">
              <w:rPr>
                <w:rFonts w:ascii="Times New Roman" w:hAnsi="Times New Roman" w:cs="Times New Roman"/>
              </w:rPr>
              <w:t xml:space="preserve"> </w:t>
            </w:r>
            <w:r w:rsidR="002B577A">
              <w:rPr>
                <w:rFonts w:ascii="Times New Roman" w:hAnsi="Times New Roman" w:cs="Times New Roman"/>
              </w:rPr>
              <w:t xml:space="preserve">Phụ lục quy định mức chi thực hiện </w:t>
            </w:r>
            <w:r w:rsidR="002B577A" w:rsidRPr="005F1895">
              <w:rPr>
                <w:rFonts w:ascii="Times New Roman" w:hAnsi="Times New Roman"/>
              </w:rPr>
              <w:t>công tác phổ biến, giáo dục pháp luật; chuẩn tiếp cận pháp luật và hòa giải ở cơ sở trên địa bàn tỉnh Quảng Trị</w:t>
            </w:r>
            <w:r>
              <w:rPr>
                <w:rFonts w:ascii="Times New Roman" w:hAnsi="Times New Roman" w:cs="Times New Roman"/>
                <w:lang w:val="en-US"/>
              </w:rPr>
              <w:t>.</w:t>
            </w:r>
          </w:p>
          <w:p w:rsidR="00ED14D1" w:rsidRDefault="00ED14D1" w:rsidP="009A5FE7">
            <w:pPr>
              <w:spacing w:before="120" w:after="280" w:afterAutospacing="1"/>
              <w:jc w:val="both"/>
              <w:rPr>
                <w:rFonts w:ascii="Times New Roman" w:hAnsi="Times New Roman" w:cs="Times New Roman"/>
                <w:color w:val="000000" w:themeColor="text1"/>
                <w:lang w:val="en-US"/>
              </w:rPr>
            </w:pPr>
          </w:p>
          <w:p w:rsidR="00ED14D1" w:rsidRDefault="00ED14D1"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2D4D29" w:rsidRPr="00872E27" w:rsidRDefault="002D4D29" w:rsidP="002D4D29">
            <w:pPr>
              <w:spacing w:before="120" w:after="120"/>
              <w:jc w:val="both"/>
              <w:rPr>
                <w:rFonts w:ascii="Times New Roman" w:hAnsi="Times New Roman" w:cs="Times New Roman"/>
                <w:lang w:val="en-US"/>
              </w:rPr>
            </w:pPr>
            <w:r>
              <w:rPr>
                <w:rFonts w:ascii="Times New Roman" w:hAnsi="Times New Roman" w:cs="Times New Roman"/>
              </w:rPr>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khoản 3 Điều 1 của dự thảo Nghị quyết.</w:t>
            </w:r>
            <w:r>
              <w:rPr>
                <w:rFonts w:ascii="Times New Roman" w:hAnsi="Times New Roman" w:cs="Times New Roman"/>
                <w:lang w:val="en-US"/>
              </w:rPr>
              <w:t xml:space="preserve"> Cho nên 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Pr>
                <w:rFonts w:ascii="Times New Roman" w:hAnsi="Times New Roman" w:cs="Times New Roman"/>
              </w:rPr>
              <w:t xml:space="preserve"> cụ thể</w:t>
            </w:r>
            <w:r w:rsidRPr="00872E27">
              <w:rPr>
                <w:rFonts w:ascii="Times New Roman" w:hAnsi="Times New Roman" w:cs="Times New Roman"/>
                <w:lang w:val="en-US"/>
              </w:rPr>
              <w:t xml:space="preserve"> trong dự thảo</w:t>
            </w:r>
            <w:r w:rsidRPr="00872E27">
              <w:rPr>
                <w:rFonts w:ascii="Times New Roman" w:hAnsi="Times New Roman" w:cs="Times New Roman"/>
              </w:rPr>
              <w:t xml:space="preserve"> </w:t>
            </w:r>
            <w:r>
              <w:rPr>
                <w:rFonts w:ascii="Times New Roman" w:hAnsi="Times New Roman" w:cs="Times New Roman"/>
              </w:rPr>
              <w:t xml:space="preserve">Phụ lục quy định mức chi thực hiện </w:t>
            </w:r>
            <w:r w:rsidRPr="005F1895">
              <w:rPr>
                <w:rFonts w:ascii="Times New Roman" w:hAnsi="Times New Roman"/>
              </w:rPr>
              <w:t>công tác phổ biến, giáo dục pháp luật; chuẩn tiếp cận pháp luật và hòa giải ở cơ sở trên địa bàn tỉnh Quảng Trị</w:t>
            </w:r>
            <w:r>
              <w:rPr>
                <w:rFonts w:ascii="Times New Roman" w:hAnsi="Times New Roman" w:cs="Times New Roman"/>
                <w:lang w:val="en-US"/>
              </w:rPr>
              <w:t>.</w:t>
            </w:r>
          </w:p>
          <w:p w:rsidR="009A5FE7" w:rsidRDefault="009A5FE7" w:rsidP="009A5FE7">
            <w:pPr>
              <w:spacing w:before="120" w:after="280" w:afterAutospacing="1"/>
              <w:jc w:val="both"/>
              <w:rPr>
                <w:rFonts w:ascii="Times New Roman" w:hAnsi="Times New Roman" w:cs="Times New Roman"/>
                <w:color w:val="000000" w:themeColor="text1"/>
                <w:lang w:val="en-US"/>
              </w:rPr>
            </w:pPr>
          </w:p>
          <w:p w:rsidR="001202B9" w:rsidRPr="001202B9" w:rsidRDefault="001202B9" w:rsidP="009A5FE7">
            <w:pPr>
              <w:spacing w:before="120" w:after="280" w:afterAutospacing="1"/>
              <w:jc w:val="both"/>
              <w:rPr>
                <w:rFonts w:ascii="Times New Roman" w:hAnsi="Times New Roman" w:cs="Times New Roman"/>
                <w:color w:val="000000" w:themeColor="text1"/>
                <w:sz w:val="6"/>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2D4D29" w:rsidRPr="00872E27" w:rsidRDefault="002D4D29" w:rsidP="002D4D29">
            <w:pPr>
              <w:spacing w:before="240" w:after="120"/>
              <w:jc w:val="both"/>
              <w:rPr>
                <w:rFonts w:ascii="Times New Roman" w:hAnsi="Times New Roman" w:cs="Times New Roman"/>
                <w:lang w:val="en-US"/>
              </w:rPr>
            </w:pPr>
            <w:r>
              <w:rPr>
                <w:rFonts w:ascii="Times New Roman" w:hAnsi="Times New Roman" w:cs="Times New Roman"/>
              </w:rPr>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khoản 3 Điều 1 của dự thảo Nghị quyết.</w:t>
            </w:r>
            <w:r>
              <w:rPr>
                <w:rFonts w:ascii="Times New Roman" w:hAnsi="Times New Roman" w:cs="Times New Roman"/>
                <w:lang w:val="en-US"/>
              </w:rPr>
              <w:t xml:space="preserve"> Cho nên 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Pr>
                <w:rFonts w:ascii="Times New Roman" w:hAnsi="Times New Roman" w:cs="Times New Roman"/>
              </w:rPr>
              <w:t xml:space="preserve"> cụ thể</w:t>
            </w:r>
            <w:r w:rsidRPr="00872E27">
              <w:rPr>
                <w:rFonts w:ascii="Times New Roman" w:hAnsi="Times New Roman" w:cs="Times New Roman"/>
                <w:lang w:val="en-US"/>
              </w:rPr>
              <w:t xml:space="preserve"> trong dự thảo</w:t>
            </w:r>
            <w:r w:rsidRPr="00872E27">
              <w:rPr>
                <w:rFonts w:ascii="Times New Roman" w:hAnsi="Times New Roman" w:cs="Times New Roman"/>
              </w:rPr>
              <w:t xml:space="preserve"> </w:t>
            </w:r>
            <w:r>
              <w:rPr>
                <w:rFonts w:ascii="Times New Roman" w:hAnsi="Times New Roman" w:cs="Times New Roman"/>
              </w:rPr>
              <w:t xml:space="preserve">Phụ lục quy định mức chi thực hiện </w:t>
            </w:r>
            <w:r w:rsidRPr="005F1895">
              <w:rPr>
                <w:rFonts w:ascii="Times New Roman" w:hAnsi="Times New Roman"/>
              </w:rPr>
              <w:t>công tác phổ biến, giáo dục pháp luật; chuẩn tiếp cận pháp luật và hòa giải ở cơ sở trên địa bàn tỉnh Quảng Trị</w:t>
            </w:r>
            <w:r>
              <w:rPr>
                <w:rFonts w:ascii="Times New Roman" w:hAnsi="Times New Roman" w:cs="Times New Roman"/>
                <w:lang w:val="en-US"/>
              </w:rPr>
              <w:t>.</w:t>
            </w: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Pr="004C3CCB" w:rsidRDefault="009A5FE7" w:rsidP="009A5FE7">
            <w:pPr>
              <w:spacing w:before="120" w:after="280" w:afterAutospacing="1"/>
              <w:jc w:val="both"/>
              <w:rPr>
                <w:rFonts w:ascii="Times New Roman" w:hAnsi="Times New Roman" w:cs="Times New Roman"/>
                <w:color w:val="000000" w:themeColor="text1"/>
                <w:sz w:val="2"/>
                <w:lang w:val="en-US"/>
              </w:rPr>
            </w:pPr>
          </w:p>
          <w:p w:rsidR="002D4D29" w:rsidRPr="00872E27" w:rsidRDefault="002D4D29" w:rsidP="002D4D29">
            <w:pPr>
              <w:spacing w:before="120" w:after="120"/>
              <w:jc w:val="both"/>
              <w:rPr>
                <w:rFonts w:ascii="Times New Roman" w:hAnsi="Times New Roman" w:cs="Times New Roman"/>
                <w:lang w:val="en-US"/>
              </w:rPr>
            </w:pPr>
            <w:r>
              <w:rPr>
                <w:rFonts w:ascii="Times New Roman" w:hAnsi="Times New Roman" w:cs="Times New Roman"/>
              </w:rPr>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khoản 3 Điều 1 của dự thảo Nghị quyết.</w:t>
            </w:r>
            <w:r>
              <w:rPr>
                <w:rFonts w:ascii="Times New Roman" w:hAnsi="Times New Roman" w:cs="Times New Roman"/>
                <w:lang w:val="en-US"/>
              </w:rPr>
              <w:t xml:space="preserve"> Cho nên 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Pr>
                <w:rFonts w:ascii="Times New Roman" w:hAnsi="Times New Roman" w:cs="Times New Roman"/>
              </w:rPr>
              <w:t xml:space="preserve"> cụ thể</w:t>
            </w:r>
            <w:r w:rsidRPr="00872E27">
              <w:rPr>
                <w:rFonts w:ascii="Times New Roman" w:hAnsi="Times New Roman" w:cs="Times New Roman"/>
                <w:lang w:val="en-US"/>
              </w:rPr>
              <w:t xml:space="preserve"> trong dự thảo</w:t>
            </w:r>
            <w:r w:rsidRPr="00872E27">
              <w:rPr>
                <w:rFonts w:ascii="Times New Roman" w:hAnsi="Times New Roman" w:cs="Times New Roman"/>
              </w:rPr>
              <w:t xml:space="preserve"> </w:t>
            </w:r>
            <w:r>
              <w:rPr>
                <w:rFonts w:ascii="Times New Roman" w:hAnsi="Times New Roman" w:cs="Times New Roman"/>
              </w:rPr>
              <w:t xml:space="preserve">Phụ lục quy định mức chi thực hiện </w:t>
            </w:r>
            <w:r w:rsidRPr="005F1895">
              <w:rPr>
                <w:rFonts w:ascii="Times New Roman" w:hAnsi="Times New Roman"/>
              </w:rPr>
              <w:t>công tác phổ biến, giáo dục pháp luật; chuẩn tiếp cận pháp luật và hòa giải ở cơ sở trên địa bàn tỉnh Quảng Trị</w:t>
            </w:r>
            <w:r>
              <w:rPr>
                <w:rFonts w:ascii="Times New Roman" w:hAnsi="Times New Roman" w:cs="Times New Roman"/>
                <w:lang w:val="en-US"/>
              </w:rPr>
              <w:t>.</w:t>
            </w:r>
          </w:p>
          <w:p w:rsidR="004C3CCB" w:rsidRDefault="004C3CCB"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62296B" w:rsidRPr="001202B9" w:rsidRDefault="0062296B" w:rsidP="009A5FE7">
            <w:pPr>
              <w:spacing w:before="120" w:after="280" w:afterAutospacing="1"/>
              <w:jc w:val="both"/>
              <w:rPr>
                <w:rFonts w:ascii="Times New Roman" w:hAnsi="Times New Roman" w:cs="Times New Roman"/>
                <w:color w:val="000000" w:themeColor="text1"/>
                <w:sz w:val="52"/>
                <w:lang w:val="en-US"/>
              </w:rPr>
            </w:pPr>
          </w:p>
          <w:p w:rsidR="002D4D29" w:rsidRPr="00872E27" w:rsidRDefault="002D4D29" w:rsidP="002D4D29">
            <w:pPr>
              <w:spacing w:before="360" w:after="120"/>
              <w:jc w:val="both"/>
              <w:rPr>
                <w:rFonts w:ascii="Times New Roman" w:hAnsi="Times New Roman" w:cs="Times New Roman"/>
                <w:lang w:val="en-US"/>
              </w:rPr>
            </w:pPr>
            <w:r>
              <w:rPr>
                <w:rFonts w:ascii="Times New Roman" w:hAnsi="Times New Roman" w:cs="Times New Roman"/>
              </w:rPr>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khoản 3 Điều 1 của dự thảo Nghị quyết.</w:t>
            </w:r>
            <w:r>
              <w:rPr>
                <w:rFonts w:ascii="Times New Roman" w:hAnsi="Times New Roman" w:cs="Times New Roman"/>
                <w:lang w:val="en-US"/>
              </w:rPr>
              <w:t xml:space="preserve"> Cho nên 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Pr>
                <w:rFonts w:ascii="Times New Roman" w:hAnsi="Times New Roman" w:cs="Times New Roman"/>
              </w:rPr>
              <w:t xml:space="preserve"> cụ thể</w:t>
            </w:r>
            <w:r w:rsidRPr="00872E27">
              <w:rPr>
                <w:rFonts w:ascii="Times New Roman" w:hAnsi="Times New Roman" w:cs="Times New Roman"/>
                <w:lang w:val="en-US"/>
              </w:rPr>
              <w:t xml:space="preserve"> trong dự thảo</w:t>
            </w:r>
            <w:r w:rsidRPr="00872E27">
              <w:rPr>
                <w:rFonts w:ascii="Times New Roman" w:hAnsi="Times New Roman" w:cs="Times New Roman"/>
              </w:rPr>
              <w:t xml:space="preserve"> </w:t>
            </w:r>
            <w:r>
              <w:rPr>
                <w:rFonts w:ascii="Times New Roman" w:hAnsi="Times New Roman" w:cs="Times New Roman"/>
              </w:rPr>
              <w:t xml:space="preserve">Phụ lục quy định mức chi thực hiện </w:t>
            </w:r>
            <w:r w:rsidRPr="005F1895">
              <w:rPr>
                <w:rFonts w:ascii="Times New Roman" w:hAnsi="Times New Roman"/>
              </w:rPr>
              <w:t>công tác phổ biến, giáo dục pháp luật; chuẩn tiếp cận pháp luật và hòa giải ở cơ sở trên địa bàn tỉnh Quảng Trị</w:t>
            </w:r>
            <w:r>
              <w:rPr>
                <w:rFonts w:ascii="Times New Roman" w:hAnsi="Times New Roman" w:cs="Times New Roman"/>
                <w:lang w:val="en-US"/>
              </w:rPr>
              <w:t>.</w:t>
            </w: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9A5FE7" w:rsidRDefault="009A5FE7" w:rsidP="009A5FE7">
            <w:pPr>
              <w:spacing w:before="120" w:after="280" w:afterAutospacing="1"/>
              <w:jc w:val="both"/>
              <w:rPr>
                <w:rFonts w:ascii="Times New Roman" w:hAnsi="Times New Roman" w:cs="Times New Roman"/>
                <w:color w:val="000000" w:themeColor="text1"/>
                <w:lang w:val="en-US"/>
              </w:rPr>
            </w:pPr>
          </w:p>
          <w:p w:rsidR="0062296B" w:rsidRPr="001202B9" w:rsidRDefault="0062296B" w:rsidP="009A5FE7">
            <w:pPr>
              <w:spacing w:before="120" w:after="280" w:afterAutospacing="1"/>
              <w:jc w:val="both"/>
              <w:rPr>
                <w:rFonts w:ascii="Times New Roman" w:hAnsi="Times New Roman" w:cs="Times New Roman"/>
                <w:color w:val="000000" w:themeColor="text1"/>
                <w:sz w:val="34"/>
                <w:lang w:val="en-US"/>
              </w:rPr>
            </w:pPr>
          </w:p>
          <w:p w:rsidR="00FF70BE" w:rsidRDefault="00FF70BE" w:rsidP="001E0FD7">
            <w:pPr>
              <w:spacing w:after="120"/>
              <w:jc w:val="both"/>
              <w:outlineLvl w:val="1"/>
              <w:rPr>
                <w:rFonts w:ascii="Times New Roman" w:hAnsi="Times New Roman" w:cs="Times New Roman"/>
              </w:rPr>
            </w:pPr>
          </w:p>
          <w:p w:rsidR="005E4083" w:rsidRPr="000D0690" w:rsidRDefault="007A71AE" w:rsidP="002D4D29">
            <w:pPr>
              <w:spacing w:before="240" w:after="120"/>
              <w:jc w:val="both"/>
              <w:outlineLvl w:val="1"/>
              <w:rPr>
                <w:rFonts w:ascii="Times New Roman" w:hAnsi="Times New Roman" w:cs="Times New Roman"/>
              </w:rPr>
            </w:pPr>
            <w:r>
              <w:rPr>
                <w:rFonts w:ascii="Times New Roman" w:hAnsi="Times New Roman" w:cs="Times New Roman"/>
              </w:rPr>
              <w:t>- Giải trình chung đ</w:t>
            </w:r>
            <w:r w:rsidR="005E4083">
              <w:rPr>
                <w:rFonts w:ascii="Times New Roman" w:hAnsi="Times New Roman" w:cs="Times New Roman"/>
                <w:lang w:val="en-US"/>
              </w:rPr>
              <w:t xml:space="preserve">ối với </w:t>
            </w:r>
            <w:r w:rsidR="001E0FD7">
              <w:rPr>
                <w:rFonts w:ascii="Times New Roman" w:hAnsi="Times New Roman" w:cs="Times New Roman"/>
              </w:rPr>
              <w:t xml:space="preserve">các </w:t>
            </w:r>
            <w:r w:rsidR="005E4083">
              <w:rPr>
                <w:rFonts w:ascii="Times New Roman" w:hAnsi="Times New Roman" w:cs="Times New Roman"/>
                <w:lang w:val="en-US"/>
              </w:rPr>
              <w:t>mức chi đặc thù</w:t>
            </w:r>
            <w:r w:rsidR="001E0FD7">
              <w:rPr>
                <w:rFonts w:ascii="Times New Roman" w:hAnsi="Times New Roman" w:cs="Times New Roman"/>
              </w:rPr>
              <w:t>, cụ thể</w:t>
            </w:r>
            <w:r w:rsidR="005E4083">
              <w:rPr>
                <w:rFonts w:ascii="Times New Roman" w:hAnsi="Times New Roman" w:cs="Times New Roman"/>
              </w:rPr>
              <w:t xml:space="preserve">: </w:t>
            </w:r>
            <w:r w:rsidR="005E4083">
              <w:rPr>
                <w:rFonts w:ascii="Times New Roman" w:hAnsi="Times New Roman"/>
                <w:spacing w:val="-2"/>
                <w:shd w:val="clear" w:color="auto" w:fill="FFFFFF"/>
              </w:rPr>
              <w:t>Ng</w:t>
            </w:r>
            <w:r w:rsidR="005E4083" w:rsidRPr="00CC61D5">
              <w:rPr>
                <w:rFonts w:ascii="Times New Roman" w:hAnsi="Times New Roman"/>
                <w:spacing w:val="-2"/>
                <w:shd w:val="clear" w:color="auto" w:fill="FFFFFF"/>
              </w:rPr>
              <w:t xml:space="preserve">hị quyết số 125/2024/NQ-HĐND ngày 06/12/2024 của HĐND tỉnh Quảng Trị </w:t>
            </w:r>
            <w:r w:rsidR="005E4083">
              <w:rPr>
                <w:rFonts w:ascii="Times New Roman" w:hAnsi="Times New Roman"/>
                <w:spacing w:val="-2"/>
                <w:shd w:val="clear" w:color="auto" w:fill="FFFFFF"/>
              </w:rPr>
              <w:t xml:space="preserve">(cũ) quy </w:t>
            </w:r>
            <w:r w:rsidR="005E4083">
              <w:rPr>
                <w:rFonts w:ascii="Times New Roman" w:hAnsi="Times New Roman"/>
                <w:spacing w:val="-2"/>
                <w:shd w:val="clear" w:color="auto" w:fill="FFFFFF"/>
              </w:rPr>
              <w:lastRenderedPageBreak/>
              <w:t>định</w:t>
            </w:r>
            <w:r w:rsidR="005E4083">
              <w:rPr>
                <w:rFonts w:ascii="Times New Roman" w:hAnsi="Times New Roman" w:cs="Times New Roman"/>
              </w:rPr>
              <w:t xml:space="preserve"> m</w:t>
            </w:r>
            <w:r w:rsidR="005E4083" w:rsidRPr="009B6667">
              <w:rPr>
                <w:rFonts w:ascii="Times New Roman" w:hAnsi="Times New Roman" w:cs="Times New Roman"/>
                <w:lang w:val="en-US"/>
              </w:rPr>
              <w:t xml:space="preserve">ức chi đối với </w:t>
            </w:r>
            <w:r w:rsidR="005E4083" w:rsidRPr="001E0FD7">
              <w:rPr>
                <w:rFonts w:ascii="Times New Roman" w:hAnsi="Times New Roman" w:cs="Times New Roman"/>
                <w:b/>
                <w:i/>
                <w:lang w:val="en-US"/>
              </w:rPr>
              <w:t xml:space="preserve">cấp tỉnh bằng 80% </w:t>
            </w:r>
            <w:r w:rsidR="001E0FD7" w:rsidRPr="001E0FD7">
              <w:rPr>
                <w:rFonts w:ascii="Times New Roman" w:hAnsi="Times New Roman" w:cs="Times New Roman"/>
                <w:b/>
                <w:i/>
              </w:rPr>
              <w:t xml:space="preserve">mức chi </w:t>
            </w:r>
            <w:r w:rsidR="005E4083" w:rsidRPr="001E0FD7">
              <w:rPr>
                <w:rFonts w:ascii="Times New Roman" w:hAnsi="Times New Roman" w:cs="Times New Roman"/>
                <w:b/>
                <w:i/>
                <w:lang w:val="en-US"/>
              </w:rPr>
              <w:t xml:space="preserve">quy định của </w:t>
            </w:r>
            <w:r w:rsidR="001E0FD7" w:rsidRPr="001E0FD7">
              <w:rPr>
                <w:rFonts w:ascii="Times New Roman" w:hAnsi="Times New Roman" w:cs="Times New Roman"/>
                <w:b/>
                <w:i/>
              </w:rPr>
              <w:t>Thông tư số 56/2023/TT-BTC</w:t>
            </w:r>
            <w:r w:rsidR="005E4083">
              <w:rPr>
                <w:rFonts w:ascii="Times New Roman" w:hAnsi="Times New Roman" w:cs="Times New Roman"/>
                <w:lang w:val="en-US"/>
              </w:rPr>
              <w:t xml:space="preserve">; </w:t>
            </w:r>
            <w:r w:rsidR="005E4083" w:rsidRPr="001E0FD7">
              <w:rPr>
                <w:rFonts w:ascii="Times New Roman" w:hAnsi="Times New Roman" w:cs="Times New Roman"/>
                <w:b/>
                <w:i/>
              </w:rPr>
              <w:t>m</w:t>
            </w:r>
            <w:r w:rsidR="005E4083" w:rsidRPr="001E0FD7">
              <w:rPr>
                <w:rFonts w:ascii="Times New Roman" w:hAnsi="Times New Roman" w:cs="Times New Roman"/>
                <w:b/>
                <w:i/>
                <w:lang w:val="en-US"/>
              </w:rPr>
              <w:t xml:space="preserve">ức chi đối với cấp </w:t>
            </w:r>
            <w:r w:rsidR="005E4083" w:rsidRPr="001E0FD7">
              <w:rPr>
                <w:rFonts w:ascii="Times New Roman" w:hAnsi="Times New Roman" w:cs="Times New Roman"/>
                <w:b/>
                <w:i/>
              </w:rPr>
              <w:t>xã</w:t>
            </w:r>
            <w:r w:rsidR="005E4083" w:rsidRPr="001E0FD7">
              <w:rPr>
                <w:rFonts w:ascii="Times New Roman" w:hAnsi="Times New Roman" w:cs="Times New Roman"/>
                <w:b/>
                <w:i/>
                <w:lang w:val="en-US"/>
              </w:rPr>
              <w:t xml:space="preserve"> bằng 50% </w:t>
            </w:r>
            <w:r w:rsidR="001E0FD7" w:rsidRPr="001E0FD7">
              <w:rPr>
                <w:rFonts w:ascii="Times New Roman" w:hAnsi="Times New Roman" w:cs="Times New Roman"/>
                <w:b/>
                <w:i/>
              </w:rPr>
              <w:t xml:space="preserve">mức chi </w:t>
            </w:r>
            <w:r w:rsidR="005E4083" w:rsidRPr="001E0FD7">
              <w:rPr>
                <w:rFonts w:ascii="Times New Roman" w:hAnsi="Times New Roman" w:cs="Times New Roman"/>
                <w:b/>
                <w:i/>
                <w:lang w:val="en-US"/>
              </w:rPr>
              <w:t xml:space="preserve">quy định của </w:t>
            </w:r>
            <w:r w:rsidR="001E0FD7" w:rsidRPr="001E0FD7">
              <w:rPr>
                <w:rFonts w:ascii="Times New Roman" w:hAnsi="Times New Roman" w:cs="Times New Roman"/>
                <w:b/>
                <w:i/>
              </w:rPr>
              <w:t>Thông tư số 56/2023/TT-BTC</w:t>
            </w:r>
            <w:r w:rsidR="001E0FD7">
              <w:rPr>
                <w:rFonts w:ascii="Times New Roman" w:hAnsi="Times New Roman" w:cs="Times New Roman"/>
              </w:rPr>
              <w:t xml:space="preserve">. Quy định như trên là quá thấp so với tình hình thực tế và chưa phù hợp với </w:t>
            </w:r>
            <w:r w:rsidR="001E0FD7" w:rsidRPr="00136601">
              <w:rPr>
                <w:rFonts w:ascii="Times New Roman" w:hAnsi="Times New Roman"/>
              </w:rPr>
              <w:t xml:space="preserve">nhiệm vụ và giải pháp để đổi mới công tác xây dựng và thi hành pháp luật đáp ứng yêu cầu phát triền đất nước trong kỷ nguyên mới là </w:t>
            </w:r>
            <w:r w:rsidR="001E0FD7" w:rsidRPr="00136601">
              <w:rPr>
                <w:rFonts w:ascii="Times New Roman" w:hAnsi="Times New Roman"/>
                <w:i/>
              </w:rPr>
              <w:t xml:space="preserve">“Ưu tiên nguồn lực tương xứng cho công tác phổ biến, giáo dục </w:t>
            </w:r>
            <w:r w:rsidR="001E0FD7" w:rsidRPr="00136601">
              <w:rPr>
                <w:rFonts w:ascii="Times New Roman" w:hAnsi="Times New Roman"/>
                <w:i/>
                <w:spacing w:val="-6"/>
              </w:rPr>
              <w:t>pháp luật, trợ giúp pháp lý cho đối tượng đặc thù, yếu thế, đồng bào dân tộc thiểu số</w:t>
            </w:r>
            <w:r w:rsidR="001E0FD7">
              <w:rPr>
                <w:rFonts w:ascii="Times New Roman" w:hAnsi="Times New Roman"/>
                <w:i/>
                <w:spacing w:val="-6"/>
              </w:rPr>
              <w:t xml:space="preserve">” </w:t>
            </w:r>
            <w:r w:rsidR="001E0FD7" w:rsidRPr="001E0FD7">
              <w:rPr>
                <w:rFonts w:ascii="Times New Roman" w:hAnsi="Times New Roman"/>
                <w:spacing w:val="-6"/>
              </w:rPr>
              <w:t>theo quy định của</w:t>
            </w:r>
            <w:r w:rsidR="001E0FD7">
              <w:rPr>
                <w:rFonts w:ascii="Times New Roman" w:hAnsi="Times New Roman"/>
                <w:i/>
                <w:spacing w:val="-6"/>
              </w:rPr>
              <w:t xml:space="preserve"> </w:t>
            </w:r>
            <w:r w:rsidR="001E0FD7" w:rsidRPr="0003082B">
              <w:rPr>
                <w:rFonts w:ascii="Times New Roman" w:hAnsi="Times New Roman"/>
              </w:rPr>
              <w:t>Nghị quyết số 66-NQ/TW</w:t>
            </w:r>
            <w:r w:rsidR="001E0FD7" w:rsidRPr="00136601">
              <w:rPr>
                <w:rFonts w:ascii="Times New Roman" w:hAnsi="Times New Roman"/>
              </w:rPr>
              <w:t xml:space="preserve"> n</w:t>
            </w:r>
            <w:r w:rsidR="001E0FD7" w:rsidRPr="0003082B">
              <w:rPr>
                <w:rFonts w:ascii="Times New Roman" w:hAnsi="Times New Roman"/>
              </w:rPr>
              <w:t>gày 30/4/2025</w:t>
            </w:r>
            <w:r w:rsidR="001E0FD7" w:rsidRPr="00136601">
              <w:rPr>
                <w:rFonts w:ascii="Times New Roman" w:hAnsi="Times New Roman"/>
              </w:rPr>
              <w:t xml:space="preserve"> của Bộ Chính trị</w:t>
            </w:r>
            <w:r w:rsidR="001E0FD7" w:rsidRPr="0003082B">
              <w:rPr>
                <w:rFonts w:ascii="Times New Roman" w:hAnsi="Times New Roman"/>
              </w:rPr>
              <w:t xml:space="preserve"> về đổi mới công tác xây dựng và thi hành pháp luật đáp ứng yêu cầu phát triển đất nước trong kỷ nguyên mới</w:t>
            </w:r>
            <w:r w:rsidR="001E0FD7">
              <w:rPr>
                <w:rFonts w:ascii="Times New Roman" w:hAnsi="Times New Roman"/>
              </w:rPr>
              <w:t>. Cho nên, dự thảo Nghị quyết đã nâng mức chi, đối với</w:t>
            </w:r>
            <w:r w:rsidR="001E0FD7" w:rsidRPr="009B6667">
              <w:rPr>
                <w:rFonts w:ascii="Times New Roman" w:hAnsi="Times New Roman" w:cs="Times New Roman"/>
                <w:lang w:val="en-US"/>
              </w:rPr>
              <w:t xml:space="preserve"> </w:t>
            </w:r>
            <w:r w:rsidR="001E0FD7" w:rsidRPr="001E0FD7">
              <w:rPr>
                <w:rFonts w:ascii="Times New Roman" w:hAnsi="Times New Roman" w:cs="Times New Roman"/>
                <w:b/>
                <w:i/>
                <w:lang w:val="en-US"/>
              </w:rPr>
              <w:t xml:space="preserve">cấp tỉnh bằng </w:t>
            </w:r>
            <w:r w:rsidR="001E0FD7" w:rsidRPr="001E0FD7">
              <w:rPr>
                <w:rFonts w:ascii="Times New Roman" w:hAnsi="Times New Roman" w:cs="Times New Roman"/>
                <w:b/>
                <w:i/>
              </w:rPr>
              <w:t>9</w:t>
            </w:r>
            <w:r w:rsidR="001E0FD7" w:rsidRPr="001E0FD7">
              <w:rPr>
                <w:rFonts w:ascii="Times New Roman" w:hAnsi="Times New Roman" w:cs="Times New Roman"/>
                <w:b/>
                <w:i/>
                <w:lang w:val="en-US"/>
              </w:rPr>
              <w:t xml:space="preserve">0% </w:t>
            </w:r>
            <w:r w:rsidR="001E0FD7" w:rsidRPr="001E0FD7">
              <w:rPr>
                <w:rFonts w:ascii="Times New Roman" w:hAnsi="Times New Roman" w:cs="Times New Roman"/>
                <w:b/>
                <w:i/>
              </w:rPr>
              <w:t xml:space="preserve">mức chi </w:t>
            </w:r>
            <w:r w:rsidR="001E0FD7" w:rsidRPr="001E0FD7">
              <w:rPr>
                <w:rFonts w:ascii="Times New Roman" w:hAnsi="Times New Roman" w:cs="Times New Roman"/>
                <w:b/>
                <w:i/>
                <w:lang w:val="en-US"/>
              </w:rPr>
              <w:t xml:space="preserve">quy định của </w:t>
            </w:r>
            <w:r w:rsidR="001E0FD7" w:rsidRPr="001E0FD7">
              <w:rPr>
                <w:rFonts w:ascii="Times New Roman" w:hAnsi="Times New Roman" w:cs="Times New Roman"/>
                <w:b/>
                <w:i/>
              </w:rPr>
              <w:t>Thông tư số 56/2023/TT-BTC</w:t>
            </w:r>
            <w:r w:rsidR="001E0FD7">
              <w:rPr>
                <w:rFonts w:ascii="Times New Roman" w:hAnsi="Times New Roman" w:cs="Times New Roman"/>
                <w:lang w:val="en-US"/>
              </w:rPr>
              <w:t xml:space="preserve">; </w:t>
            </w:r>
            <w:r w:rsidR="001E0FD7" w:rsidRPr="001E0FD7">
              <w:rPr>
                <w:rFonts w:ascii="Times New Roman" w:hAnsi="Times New Roman" w:cs="Times New Roman"/>
                <w:b/>
              </w:rPr>
              <w:t>m</w:t>
            </w:r>
            <w:r w:rsidR="001E0FD7" w:rsidRPr="001E0FD7">
              <w:rPr>
                <w:rFonts w:ascii="Times New Roman" w:hAnsi="Times New Roman" w:cs="Times New Roman"/>
                <w:b/>
                <w:lang w:val="en-US"/>
              </w:rPr>
              <w:t xml:space="preserve">ức chi đối với cấp </w:t>
            </w:r>
            <w:r w:rsidR="001E0FD7" w:rsidRPr="001E0FD7">
              <w:rPr>
                <w:rFonts w:ascii="Times New Roman" w:hAnsi="Times New Roman" w:cs="Times New Roman"/>
                <w:b/>
              </w:rPr>
              <w:t>xã</w:t>
            </w:r>
            <w:r w:rsidR="001E0FD7" w:rsidRPr="001E0FD7">
              <w:rPr>
                <w:rFonts w:ascii="Times New Roman" w:hAnsi="Times New Roman" w:cs="Times New Roman"/>
                <w:b/>
                <w:lang w:val="en-US"/>
              </w:rPr>
              <w:t xml:space="preserve"> </w:t>
            </w:r>
            <w:r w:rsidR="001E0FD7" w:rsidRPr="001E0FD7">
              <w:rPr>
                <w:rFonts w:ascii="Times New Roman" w:hAnsi="Times New Roman" w:cs="Times New Roman"/>
                <w:b/>
                <w:i/>
                <w:lang w:val="en-US"/>
              </w:rPr>
              <w:t>bằng 80%</w:t>
            </w:r>
            <w:r w:rsidR="001E0FD7" w:rsidRPr="001E0FD7">
              <w:rPr>
                <w:rFonts w:ascii="Times New Roman" w:hAnsi="Times New Roman" w:cs="Times New Roman"/>
                <w:b/>
                <w:lang w:val="en-US"/>
              </w:rPr>
              <w:t xml:space="preserve"> </w:t>
            </w:r>
            <w:r w:rsidR="001E0FD7" w:rsidRPr="001E0FD7">
              <w:rPr>
                <w:rFonts w:ascii="Times New Roman" w:hAnsi="Times New Roman" w:cs="Times New Roman"/>
                <w:b/>
              </w:rPr>
              <w:t xml:space="preserve">mức chi </w:t>
            </w:r>
            <w:r w:rsidR="001E0FD7" w:rsidRPr="001E0FD7">
              <w:rPr>
                <w:rFonts w:ascii="Times New Roman" w:hAnsi="Times New Roman" w:cs="Times New Roman"/>
                <w:b/>
                <w:lang w:val="en-US"/>
              </w:rPr>
              <w:t xml:space="preserve">quy định của </w:t>
            </w:r>
            <w:r w:rsidR="001E0FD7" w:rsidRPr="001E0FD7">
              <w:rPr>
                <w:rFonts w:ascii="Times New Roman" w:hAnsi="Times New Roman" w:cs="Times New Roman"/>
                <w:b/>
              </w:rPr>
              <w:t>Thông tư số 56/2023/TT-BTC.</w:t>
            </w:r>
            <w:r w:rsidR="001E0FD7">
              <w:rPr>
                <w:rFonts w:ascii="Times New Roman" w:hAnsi="Times New Roman" w:cs="Times New Roman"/>
              </w:rPr>
              <w:t xml:space="preserve"> </w:t>
            </w:r>
            <w:r w:rsidR="000D0690">
              <w:rPr>
                <w:rFonts w:ascii="Times New Roman" w:hAnsi="Times New Roman" w:cs="Times New Roman"/>
              </w:rPr>
              <w:t xml:space="preserve">Còn một số mức chi đề nghị giữ nguyên mức chí 100% theo </w:t>
            </w:r>
            <w:r w:rsidR="000D0690" w:rsidRPr="000D0690">
              <w:rPr>
                <w:rFonts w:ascii="Times New Roman" w:hAnsi="Times New Roman" w:cs="Times New Roman"/>
              </w:rPr>
              <w:t>Thông tư số 56/2023/TT-BTC</w:t>
            </w:r>
            <w:r w:rsidR="000D0690">
              <w:rPr>
                <w:rFonts w:ascii="Times New Roman" w:hAnsi="Times New Roman" w:cs="Times New Roman"/>
              </w:rPr>
              <w:t xml:space="preserve"> sẽ có giải trình theo từng nội dung cụ thể.</w:t>
            </w: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57791D" w:rsidP="001E0FD7">
            <w:pPr>
              <w:spacing w:after="120"/>
              <w:jc w:val="both"/>
              <w:outlineLvl w:val="1"/>
              <w:rPr>
                <w:rFonts w:ascii="Times New Roman" w:hAnsi="Times New Roman" w:cs="Times New Roman"/>
              </w:rPr>
            </w:pPr>
            <w:r>
              <w:rPr>
                <w:rFonts w:ascii="Times New Roman" w:hAnsi="Times New Roman"/>
              </w:rPr>
              <w:t>- Dự thảo Nghị quyết nâng mức chi</w:t>
            </w:r>
            <w:r w:rsidR="00C10954">
              <w:rPr>
                <w:rFonts w:ascii="Times New Roman" w:hAnsi="Times New Roman"/>
              </w:rPr>
              <w:t xml:space="preserve"> chủ trì và thành viên tham dự </w:t>
            </w:r>
            <w:r w:rsidR="000D0690">
              <w:rPr>
                <w:rFonts w:ascii="Times New Roman" w:hAnsi="Times New Roman" w:cs="Times New Roman"/>
              </w:rPr>
              <w:t>họp, tọa đàm, góp ý</w:t>
            </w:r>
            <w:r w:rsidR="000D0690" w:rsidRPr="009B1AC9">
              <w:rPr>
                <w:rFonts w:ascii="Times New Roman" w:hAnsi="Times New Roman"/>
                <w:spacing w:val="-4"/>
              </w:rPr>
              <w:t xml:space="preserve"> </w:t>
            </w:r>
            <w:r w:rsidRPr="009B1AC9">
              <w:rPr>
                <w:rFonts w:ascii="Times New Roman" w:hAnsi="Times New Roman"/>
                <w:spacing w:val="-4"/>
              </w:rPr>
              <w:t>bằng 100% mức tối đa của Thông tư số 56/2023/TT-BTC</w:t>
            </w:r>
            <w:r>
              <w:rPr>
                <w:rFonts w:ascii="Times New Roman" w:hAnsi="Times New Roman"/>
                <w:spacing w:val="-4"/>
              </w:rPr>
              <w:t xml:space="preserve">. Vì </w:t>
            </w:r>
            <w:r>
              <w:rPr>
                <w:rFonts w:ascii="Times New Roman" w:hAnsi="Times New Roman"/>
              </w:rPr>
              <w:t xml:space="preserve">nội dung chi này thường phát sinh ít, trong khi đó mức chi tối đa quy định tại </w:t>
            </w:r>
            <w:r w:rsidRPr="009B1AC9">
              <w:rPr>
                <w:rFonts w:ascii="Times New Roman" w:hAnsi="Times New Roman"/>
                <w:spacing w:val="-4"/>
              </w:rPr>
              <w:t>Thông tư số 56/2023/TT-BTC</w:t>
            </w:r>
            <w:r>
              <w:rPr>
                <w:rFonts w:ascii="Times New Roman" w:hAnsi="Times New Roman"/>
              </w:rPr>
              <w:t xml:space="preserve"> thấ</w:t>
            </w:r>
            <w:r w:rsidR="00C10954">
              <w:rPr>
                <w:rFonts w:ascii="Times New Roman" w:hAnsi="Times New Roman"/>
              </w:rPr>
              <w:t xml:space="preserve">p </w:t>
            </w:r>
            <w:r w:rsidR="00C10954" w:rsidRPr="000D0690">
              <w:rPr>
                <w:rFonts w:ascii="Times New Roman" w:hAnsi="Times New Roman"/>
                <w:i/>
              </w:rPr>
              <w:t>(C</w:t>
            </w:r>
            <w:r w:rsidRPr="000D0690">
              <w:rPr>
                <w:rFonts w:ascii="Times New Roman" w:hAnsi="Times New Roman"/>
                <w:i/>
              </w:rPr>
              <w:t>hủ trì chi 200.000đ;  thành viên dự họp chi 100.000đ)</w:t>
            </w:r>
            <w:r w:rsidR="000D0690" w:rsidRPr="000D0690">
              <w:rPr>
                <w:rFonts w:ascii="Times New Roman" w:hAnsi="Times New Roman"/>
                <w:i/>
              </w:rPr>
              <w:t>.</w:t>
            </w:r>
          </w:p>
          <w:p w:rsidR="00020EA8" w:rsidRDefault="00020EA8" w:rsidP="0057791D">
            <w:pPr>
              <w:spacing w:after="120"/>
              <w:jc w:val="both"/>
              <w:outlineLvl w:val="1"/>
              <w:rPr>
                <w:rFonts w:ascii="Times New Roman" w:hAnsi="Times New Roman"/>
              </w:rPr>
            </w:pPr>
          </w:p>
          <w:p w:rsidR="00020EA8" w:rsidRPr="00020EA8" w:rsidRDefault="00020EA8" w:rsidP="0057791D">
            <w:pPr>
              <w:spacing w:after="120"/>
              <w:jc w:val="both"/>
              <w:outlineLvl w:val="1"/>
              <w:rPr>
                <w:rFonts w:ascii="Times New Roman" w:hAnsi="Times New Roman"/>
                <w:sz w:val="34"/>
              </w:rPr>
            </w:pPr>
          </w:p>
          <w:p w:rsidR="00020EA8" w:rsidRPr="001202B9" w:rsidRDefault="00020EA8" w:rsidP="0057791D">
            <w:pPr>
              <w:spacing w:after="120"/>
              <w:jc w:val="both"/>
              <w:outlineLvl w:val="1"/>
              <w:rPr>
                <w:rFonts w:ascii="Times New Roman" w:hAnsi="Times New Roman"/>
                <w:sz w:val="32"/>
              </w:rPr>
            </w:pPr>
          </w:p>
          <w:p w:rsidR="0057791D" w:rsidRPr="00FB5992" w:rsidRDefault="0057791D" w:rsidP="0057791D">
            <w:pPr>
              <w:spacing w:after="120"/>
              <w:jc w:val="both"/>
              <w:outlineLvl w:val="1"/>
              <w:rPr>
                <w:rFonts w:ascii="Times New Roman" w:hAnsi="Times New Roman" w:cs="Times New Roman"/>
                <w:i/>
              </w:rPr>
            </w:pPr>
            <w:r>
              <w:rPr>
                <w:rFonts w:ascii="Times New Roman" w:hAnsi="Times New Roman"/>
              </w:rPr>
              <w:t xml:space="preserve">- Dự thảo Nghị quyết nâng mức chi </w:t>
            </w:r>
            <w:r w:rsidR="00C10954">
              <w:rPr>
                <w:rFonts w:ascii="Times New Roman" w:hAnsi="Times New Roman"/>
              </w:rPr>
              <w:t xml:space="preserve">cho Chủ tịch </w:t>
            </w:r>
            <w:r w:rsidR="00C10954" w:rsidRPr="00B20B28">
              <w:rPr>
                <w:rFonts w:ascii="Times New Roman" w:hAnsi="Times New Roman" w:cs="Times New Roman"/>
              </w:rPr>
              <w:t>Hội đồng</w:t>
            </w:r>
            <w:r w:rsidR="00C10954">
              <w:rPr>
                <w:rFonts w:ascii="Times New Roman" w:hAnsi="Times New Roman"/>
                <w:spacing w:val="-4"/>
              </w:rPr>
              <w:t>, t</w:t>
            </w:r>
            <w:r w:rsidR="00C10954" w:rsidRPr="00B20B28">
              <w:rPr>
                <w:rFonts w:ascii="Times New Roman" w:hAnsi="Times New Roman" w:cs="Times New Roman"/>
              </w:rPr>
              <w:t>hành viên Hội đồng, thư ký</w:t>
            </w:r>
            <w:r w:rsidR="00C10954">
              <w:rPr>
                <w:rFonts w:ascii="Times New Roman" w:hAnsi="Times New Roman" w:cs="Times New Roman"/>
              </w:rPr>
              <w:t>; đ</w:t>
            </w:r>
            <w:r w:rsidR="00C10954" w:rsidRPr="00B20B28">
              <w:rPr>
                <w:rFonts w:ascii="Times New Roman" w:hAnsi="Times New Roman" w:cs="Times New Roman"/>
              </w:rPr>
              <w:t xml:space="preserve">ại biểu </w:t>
            </w:r>
            <w:r w:rsidR="00C10954" w:rsidRPr="00B20B28">
              <w:rPr>
                <w:rFonts w:ascii="Times New Roman" w:hAnsi="Times New Roman" w:cs="Times New Roman"/>
              </w:rPr>
              <w:lastRenderedPageBreak/>
              <w:t>được mời tham dự</w:t>
            </w:r>
            <w:r w:rsidR="00C10954">
              <w:rPr>
                <w:rFonts w:ascii="Times New Roman" w:hAnsi="Times New Roman" w:cs="Times New Roman"/>
              </w:rPr>
              <w:t xml:space="preserve"> </w:t>
            </w:r>
            <w:r w:rsidR="00C10954">
              <w:rPr>
                <w:rFonts w:ascii="Times New Roman" w:hAnsi="Times New Roman"/>
                <w:spacing w:val="-4"/>
              </w:rPr>
              <w:t xml:space="preserve"> </w:t>
            </w:r>
            <w:r w:rsidR="000D0690">
              <w:rPr>
                <w:rFonts w:ascii="Times New Roman" w:hAnsi="Times New Roman" w:cs="Times New Roman"/>
              </w:rPr>
              <w:t>x</w:t>
            </w:r>
            <w:r w:rsidR="000D0690" w:rsidRPr="00B20B28">
              <w:rPr>
                <w:rFonts w:ascii="Times New Roman" w:hAnsi="Times New Roman" w:cs="Times New Roman"/>
              </w:rPr>
              <w:t xml:space="preserve">ét duyệt </w:t>
            </w:r>
            <w:r w:rsidRPr="009B1AC9">
              <w:rPr>
                <w:rFonts w:ascii="Times New Roman" w:hAnsi="Times New Roman"/>
                <w:spacing w:val="-4"/>
              </w:rPr>
              <w:t>bằng 100% mức tối đa của Thông tư số 56/2023/TT-BTC</w:t>
            </w:r>
            <w:r>
              <w:rPr>
                <w:rFonts w:ascii="Times New Roman" w:hAnsi="Times New Roman"/>
                <w:spacing w:val="-4"/>
              </w:rPr>
              <w:t xml:space="preserve">. Vì </w:t>
            </w:r>
            <w:r>
              <w:rPr>
                <w:rFonts w:ascii="Times New Roman" w:hAnsi="Times New Roman"/>
              </w:rPr>
              <w:t xml:space="preserve">nội dung chi này thường phát sinh ít, trong khi đó mức chi tối đa quy định tại </w:t>
            </w:r>
            <w:r w:rsidRPr="009B1AC9">
              <w:rPr>
                <w:rFonts w:ascii="Times New Roman" w:hAnsi="Times New Roman"/>
                <w:spacing w:val="-4"/>
              </w:rPr>
              <w:t>Thông tư số 56/2023/TT-BTC</w:t>
            </w:r>
            <w:r>
              <w:rPr>
                <w:rFonts w:ascii="Times New Roman" w:hAnsi="Times New Roman"/>
              </w:rPr>
              <w:t xml:space="preserve"> thấp </w:t>
            </w:r>
            <w:r w:rsidR="00C10954" w:rsidRPr="00FB5992">
              <w:rPr>
                <w:rFonts w:ascii="Times New Roman" w:hAnsi="Times New Roman"/>
                <w:i/>
              </w:rPr>
              <w:t>(Chủ tịch chi 200.000đ; thư ký: 150.000đ và đại biểu được mời tham dự chi 100.000đ)</w:t>
            </w:r>
            <w:r w:rsidR="00B5180E" w:rsidRPr="00FB5992">
              <w:rPr>
                <w:rFonts w:ascii="Times New Roman" w:hAnsi="Times New Roman"/>
                <w:i/>
              </w:rPr>
              <w:t>.</w:t>
            </w: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Pr="00937178" w:rsidRDefault="00A957E3" w:rsidP="001E0FD7">
            <w:pPr>
              <w:spacing w:after="120"/>
              <w:jc w:val="both"/>
              <w:outlineLvl w:val="1"/>
              <w:rPr>
                <w:rFonts w:ascii="Times New Roman" w:hAnsi="Times New Roman" w:cs="Times New Roman"/>
                <w:sz w:val="12"/>
              </w:rPr>
            </w:pPr>
          </w:p>
          <w:p w:rsidR="00DC4FC9" w:rsidRDefault="00DC4FC9" w:rsidP="00937178">
            <w:pPr>
              <w:spacing w:before="120" w:after="120"/>
              <w:jc w:val="both"/>
              <w:rPr>
                <w:rFonts w:ascii="Times New Roman" w:hAnsi="Times New Roman" w:cs="Times New Roman"/>
              </w:rPr>
            </w:pPr>
          </w:p>
          <w:p w:rsidR="00DC4FC9" w:rsidRPr="001202B9" w:rsidRDefault="00DC4FC9" w:rsidP="00937178">
            <w:pPr>
              <w:spacing w:before="120" w:after="120"/>
              <w:jc w:val="both"/>
              <w:rPr>
                <w:rFonts w:ascii="Times New Roman" w:hAnsi="Times New Roman" w:cs="Times New Roman"/>
                <w:sz w:val="2"/>
              </w:rPr>
            </w:pPr>
          </w:p>
          <w:p w:rsidR="00E3090D" w:rsidRPr="00872E27" w:rsidRDefault="00E3090D" w:rsidP="00E3090D">
            <w:pPr>
              <w:spacing w:before="600" w:after="120"/>
              <w:jc w:val="both"/>
              <w:rPr>
                <w:rFonts w:ascii="Times New Roman" w:hAnsi="Times New Roman" w:cs="Times New Roman"/>
                <w:lang w:val="en-US"/>
              </w:rPr>
            </w:pPr>
            <w:r>
              <w:rPr>
                <w:rFonts w:ascii="Times New Roman" w:hAnsi="Times New Roman" w:cs="Times New Roman"/>
              </w:rPr>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khoản 3 Điều 1 của dự thảo Nghị quyết.</w:t>
            </w:r>
            <w:r>
              <w:rPr>
                <w:rFonts w:ascii="Times New Roman" w:hAnsi="Times New Roman" w:cs="Times New Roman"/>
                <w:lang w:val="en-US"/>
              </w:rPr>
              <w:t xml:space="preserve"> Cho nên 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Pr>
                <w:rFonts w:ascii="Times New Roman" w:hAnsi="Times New Roman" w:cs="Times New Roman"/>
              </w:rPr>
              <w:t xml:space="preserve"> cụ thể</w:t>
            </w:r>
            <w:r w:rsidRPr="00872E27">
              <w:rPr>
                <w:rFonts w:ascii="Times New Roman" w:hAnsi="Times New Roman" w:cs="Times New Roman"/>
                <w:lang w:val="en-US"/>
              </w:rPr>
              <w:t xml:space="preserve"> trong dự </w:t>
            </w:r>
            <w:r w:rsidRPr="00872E27">
              <w:rPr>
                <w:rFonts w:ascii="Times New Roman" w:hAnsi="Times New Roman" w:cs="Times New Roman"/>
                <w:lang w:val="en-US"/>
              </w:rPr>
              <w:lastRenderedPageBreak/>
              <w:t>thảo</w:t>
            </w:r>
            <w:r w:rsidRPr="00872E27">
              <w:rPr>
                <w:rFonts w:ascii="Times New Roman" w:hAnsi="Times New Roman" w:cs="Times New Roman"/>
              </w:rPr>
              <w:t xml:space="preserve"> </w:t>
            </w:r>
            <w:r>
              <w:rPr>
                <w:rFonts w:ascii="Times New Roman" w:hAnsi="Times New Roman" w:cs="Times New Roman"/>
              </w:rPr>
              <w:t xml:space="preserve">Phụ lục quy định mức chi thực hiện </w:t>
            </w:r>
            <w:r w:rsidRPr="005F1895">
              <w:rPr>
                <w:rFonts w:ascii="Times New Roman" w:hAnsi="Times New Roman"/>
              </w:rPr>
              <w:t>công tác phổ biến, giáo dục pháp luật; chuẩn tiếp cận pháp luật và hòa giải ở cơ sở trên địa bàn tỉnh Quảng Trị</w:t>
            </w:r>
            <w:r>
              <w:rPr>
                <w:rFonts w:ascii="Times New Roman" w:hAnsi="Times New Roman" w:cs="Times New Roman"/>
                <w:lang w:val="en-US"/>
              </w:rPr>
              <w:t>.</w:t>
            </w: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CA5403" w:rsidP="001E0FD7">
            <w:pPr>
              <w:spacing w:after="120"/>
              <w:jc w:val="both"/>
              <w:outlineLvl w:val="1"/>
              <w:rPr>
                <w:rFonts w:ascii="Times New Roman" w:hAnsi="Times New Roman"/>
                <w:i/>
              </w:rPr>
            </w:pPr>
            <w:r>
              <w:rPr>
                <w:rFonts w:ascii="Times New Roman" w:hAnsi="Times New Roman"/>
              </w:rPr>
              <w:t xml:space="preserve">- Dự thảo Nghị quyết nâng mức </w:t>
            </w:r>
            <w:r>
              <w:rPr>
                <w:rFonts w:ascii="Times New Roman" w:hAnsi="Times New Roman" w:cs="Times New Roman"/>
              </w:rPr>
              <w:t>c</w:t>
            </w:r>
            <w:r w:rsidRPr="001D3D8B">
              <w:rPr>
                <w:rFonts w:ascii="Times New Roman" w:hAnsi="Times New Roman" w:cs="Times New Roman"/>
              </w:rPr>
              <w:t>hi hỗ trợ tiền ăn, nước uống cho thành viên tham gia hội nghị ra mắt Câu lạc bộ pháp luậ</w:t>
            </w:r>
            <w:r>
              <w:rPr>
                <w:rFonts w:ascii="Times New Roman" w:hAnsi="Times New Roman" w:cs="Times New Roman"/>
              </w:rPr>
              <w:t>t; c</w:t>
            </w:r>
            <w:r w:rsidRPr="001D3D8B">
              <w:rPr>
                <w:rFonts w:ascii="Times New Roman" w:hAnsi="Times New Roman" w:cs="Times New Roman"/>
              </w:rPr>
              <w:t>hi tiền nước uống cho người dự sinh hoạt Câu lạc bộ pháp luật, nhóm nòng cố</w:t>
            </w:r>
            <w:r>
              <w:rPr>
                <w:rFonts w:ascii="Times New Roman" w:hAnsi="Times New Roman" w:cs="Times New Roman"/>
              </w:rPr>
              <w:t>t</w:t>
            </w:r>
            <w:r w:rsidRPr="009B1AC9">
              <w:rPr>
                <w:rFonts w:ascii="Times New Roman" w:hAnsi="Times New Roman"/>
                <w:spacing w:val="-4"/>
              </w:rPr>
              <w:t xml:space="preserve"> bằng 100% mức tối đa của Thông tư số 56/2023/TT-BTC</w:t>
            </w:r>
            <w:r w:rsidR="00DF5989">
              <w:rPr>
                <w:rFonts w:ascii="Times New Roman" w:hAnsi="Times New Roman"/>
              </w:rPr>
              <w:t xml:space="preserve">. </w:t>
            </w:r>
            <w:r w:rsidR="00DF5989" w:rsidRPr="00DF5989">
              <w:rPr>
                <w:rFonts w:ascii="Times New Roman" w:hAnsi="Times New Roman"/>
              </w:rPr>
              <w:t>Vì n</w:t>
            </w:r>
            <w:r>
              <w:rPr>
                <w:rFonts w:ascii="Times New Roman" w:hAnsi="Times New Roman"/>
              </w:rPr>
              <w:t xml:space="preserve">ội dung chi này thường phát sinh ít, trong khi đó mức chi tối đa quy định tại </w:t>
            </w:r>
            <w:r w:rsidRPr="009B1AC9">
              <w:rPr>
                <w:rFonts w:ascii="Times New Roman" w:hAnsi="Times New Roman"/>
                <w:spacing w:val="-4"/>
              </w:rPr>
              <w:t>Thông tư số 56/2023/TT-BTC</w:t>
            </w:r>
            <w:r>
              <w:rPr>
                <w:rFonts w:ascii="Times New Roman" w:hAnsi="Times New Roman"/>
              </w:rPr>
              <w:t xml:space="preserve"> thấp </w:t>
            </w:r>
            <w:r w:rsidRPr="00FB5992">
              <w:rPr>
                <w:rFonts w:ascii="Times New Roman" w:hAnsi="Times New Roman"/>
                <w:i/>
              </w:rPr>
              <w:t>(</w:t>
            </w:r>
            <w:r w:rsidR="00DF5989" w:rsidRPr="00FB5992">
              <w:rPr>
                <w:rFonts w:ascii="Times New Roman" w:hAnsi="Times New Roman"/>
                <w:i/>
              </w:rPr>
              <w:t>C</w:t>
            </w:r>
            <w:r w:rsidRPr="00FB5992">
              <w:rPr>
                <w:rFonts w:ascii="Times New Roman" w:hAnsi="Times New Roman"/>
                <w:i/>
              </w:rPr>
              <w:t>hi hỗ trợ tiền ăn, nước uống cho thành viên tham gia hội nghị ra mắt Câu lạc bộ pháp luật chi 50.000đ, chi tiền nước uống cho người dự sinh hoạt Câu lạc bộ pháp luật, nhóm nòng cốt chi 20.000đ)</w:t>
            </w:r>
            <w:r w:rsidR="00DF5989" w:rsidRPr="00FB5992">
              <w:rPr>
                <w:rFonts w:ascii="Times New Roman" w:hAnsi="Times New Roman"/>
                <w:i/>
              </w:rPr>
              <w:t>.</w:t>
            </w:r>
          </w:p>
          <w:p w:rsidR="00DC4FC9" w:rsidRPr="00DC4FC9" w:rsidRDefault="00DC4FC9" w:rsidP="001E0FD7">
            <w:pPr>
              <w:spacing w:after="120"/>
              <w:jc w:val="both"/>
              <w:outlineLvl w:val="1"/>
              <w:rPr>
                <w:rFonts w:ascii="Times New Roman" w:hAnsi="Times New Roman"/>
                <w:i/>
                <w:spacing w:val="-4"/>
                <w:sz w:val="12"/>
              </w:rPr>
            </w:pPr>
          </w:p>
          <w:p w:rsidR="00E3090D" w:rsidRPr="00872E27" w:rsidRDefault="00E3090D" w:rsidP="00E3090D">
            <w:pPr>
              <w:spacing w:before="600" w:after="120"/>
              <w:jc w:val="both"/>
              <w:rPr>
                <w:rFonts w:ascii="Times New Roman" w:hAnsi="Times New Roman" w:cs="Times New Roman"/>
                <w:lang w:val="en-US"/>
              </w:rPr>
            </w:pPr>
            <w:r>
              <w:rPr>
                <w:rFonts w:ascii="Times New Roman" w:hAnsi="Times New Roman" w:cs="Times New Roman"/>
              </w:rPr>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khoản 3 Điều 1 của dự thảo Nghị quyết.</w:t>
            </w:r>
            <w:r>
              <w:rPr>
                <w:rFonts w:ascii="Times New Roman" w:hAnsi="Times New Roman" w:cs="Times New Roman"/>
                <w:lang w:val="en-US"/>
              </w:rPr>
              <w:t xml:space="preserve"> Cho nên 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Pr>
                <w:rFonts w:ascii="Times New Roman" w:hAnsi="Times New Roman" w:cs="Times New Roman"/>
              </w:rPr>
              <w:t xml:space="preserve"> cụ thể</w:t>
            </w:r>
            <w:r w:rsidRPr="00872E27">
              <w:rPr>
                <w:rFonts w:ascii="Times New Roman" w:hAnsi="Times New Roman" w:cs="Times New Roman"/>
                <w:lang w:val="en-US"/>
              </w:rPr>
              <w:t xml:space="preserve"> trong dự thảo</w:t>
            </w:r>
            <w:r w:rsidRPr="00872E27">
              <w:rPr>
                <w:rFonts w:ascii="Times New Roman" w:hAnsi="Times New Roman" w:cs="Times New Roman"/>
              </w:rPr>
              <w:t xml:space="preserve"> </w:t>
            </w:r>
            <w:r>
              <w:rPr>
                <w:rFonts w:ascii="Times New Roman" w:hAnsi="Times New Roman" w:cs="Times New Roman"/>
              </w:rPr>
              <w:t xml:space="preserve">Phụ lục quy định mức chi thực hiện </w:t>
            </w:r>
            <w:r w:rsidRPr="005F1895">
              <w:rPr>
                <w:rFonts w:ascii="Times New Roman" w:hAnsi="Times New Roman"/>
              </w:rPr>
              <w:t xml:space="preserve">công tác phổ biến, giáo dục pháp luật; chuẩn tiếp cận </w:t>
            </w:r>
            <w:r w:rsidRPr="005F1895">
              <w:rPr>
                <w:rFonts w:ascii="Times New Roman" w:hAnsi="Times New Roman"/>
              </w:rPr>
              <w:lastRenderedPageBreak/>
              <w:t>pháp luật và hòa giải ở cơ sở trên địa bàn tỉnh Quảng Trị</w:t>
            </w:r>
            <w:r>
              <w:rPr>
                <w:rFonts w:ascii="Times New Roman" w:hAnsi="Times New Roman" w:cs="Times New Roman"/>
                <w:lang w:val="en-US"/>
              </w:rPr>
              <w:t>.</w:t>
            </w: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4D7165" w:rsidRPr="0065389D" w:rsidRDefault="004D7165" w:rsidP="004D7165">
            <w:pPr>
              <w:spacing w:before="480" w:after="120"/>
              <w:jc w:val="both"/>
              <w:rPr>
                <w:rFonts w:ascii="Times New Roman" w:hAnsi="Times New Roman" w:cs="Times New Roman"/>
              </w:rPr>
            </w:pPr>
            <w:r>
              <w:rPr>
                <w:rFonts w:ascii="Times New Roman" w:hAnsi="Times New Roman" w:cs="Times New Roman"/>
              </w:rPr>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 xml:space="preserve">khoản </w:t>
            </w:r>
            <w:r>
              <w:rPr>
                <w:rFonts w:ascii="Times New Roman" w:hAnsi="Times New Roman" w:cs="Times New Roman"/>
              </w:rPr>
              <w:t>2</w:t>
            </w:r>
            <w:r w:rsidRPr="00872E27">
              <w:rPr>
                <w:rFonts w:ascii="Times New Roman" w:hAnsi="Times New Roman" w:cs="Times New Roman"/>
              </w:rPr>
              <w:t xml:space="preserve"> Điều 1 của dự thảo Nghị quyết.</w:t>
            </w:r>
            <w:r>
              <w:rPr>
                <w:rFonts w:ascii="Times New Roman" w:hAnsi="Times New Roman" w:cs="Times New Roman"/>
                <w:lang w:val="en-US"/>
              </w:rPr>
              <w:t xml:space="preserve"> Cho nên 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Pr>
                <w:rFonts w:ascii="Times New Roman" w:hAnsi="Times New Roman" w:cs="Times New Roman"/>
              </w:rPr>
              <w:t xml:space="preserve"> cụ thể</w:t>
            </w:r>
            <w:r w:rsidRPr="00872E27">
              <w:rPr>
                <w:rFonts w:ascii="Times New Roman" w:hAnsi="Times New Roman" w:cs="Times New Roman"/>
                <w:lang w:val="en-US"/>
              </w:rPr>
              <w:t xml:space="preserve"> trong dự thảo</w:t>
            </w:r>
            <w:r w:rsidRPr="00872E27">
              <w:rPr>
                <w:rFonts w:ascii="Times New Roman" w:hAnsi="Times New Roman" w:cs="Times New Roman"/>
              </w:rPr>
              <w:t xml:space="preserve"> </w:t>
            </w:r>
            <w:r>
              <w:rPr>
                <w:rFonts w:ascii="Times New Roman" w:hAnsi="Times New Roman" w:cs="Times New Roman"/>
              </w:rPr>
              <w:t xml:space="preserve">Phụ lục quy định mức chi thực hiện </w:t>
            </w:r>
            <w:r w:rsidRPr="005F1895">
              <w:rPr>
                <w:rFonts w:ascii="Times New Roman" w:hAnsi="Times New Roman"/>
              </w:rPr>
              <w:t>công tác phổ biến, giáo dục pháp luật; chuẩn tiếp cận pháp luật và hòa giải ở cơ sở trên địa bàn tỉnh Quảng Trị</w:t>
            </w:r>
            <w:r>
              <w:rPr>
                <w:rFonts w:ascii="Times New Roman" w:hAnsi="Times New Roman"/>
              </w:rPr>
              <w:t>.</w:t>
            </w:r>
          </w:p>
          <w:p w:rsidR="00A957E3" w:rsidRPr="00885B91" w:rsidRDefault="00A957E3" w:rsidP="001E0FD7">
            <w:pPr>
              <w:spacing w:after="120"/>
              <w:jc w:val="both"/>
              <w:outlineLvl w:val="1"/>
              <w:rPr>
                <w:rFonts w:ascii="Times New Roman" w:hAnsi="Times New Roman" w:cs="Times New Roman"/>
                <w:sz w:val="34"/>
              </w:rPr>
            </w:pPr>
          </w:p>
          <w:p w:rsidR="00A957E3" w:rsidRPr="00671CD4" w:rsidRDefault="00A957E3" w:rsidP="001E0FD7">
            <w:pPr>
              <w:spacing w:after="120"/>
              <w:jc w:val="both"/>
              <w:outlineLvl w:val="1"/>
              <w:rPr>
                <w:rFonts w:ascii="Times New Roman" w:hAnsi="Times New Roman" w:cs="Times New Roman"/>
                <w:sz w:val="2"/>
              </w:rPr>
            </w:pPr>
          </w:p>
          <w:p w:rsidR="00A957E3" w:rsidRPr="0065389D" w:rsidRDefault="00E3090D" w:rsidP="00562EEF">
            <w:pPr>
              <w:spacing w:before="120" w:after="120"/>
              <w:jc w:val="both"/>
              <w:rPr>
                <w:rFonts w:ascii="Times New Roman" w:hAnsi="Times New Roman" w:cs="Times New Roman"/>
              </w:rPr>
            </w:pPr>
            <w:r>
              <w:rPr>
                <w:rFonts w:ascii="Times New Roman" w:hAnsi="Times New Roman" w:cs="Times New Roman"/>
              </w:rPr>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khoản 3 Điều 1 của dự thảo Nghị quyết.</w:t>
            </w:r>
            <w:r>
              <w:rPr>
                <w:rFonts w:ascii="Times New Roman" w:hAnsi="Times New Roman" w:cs="Times New Roman"/>
                <w:lang w:val="en-US"/>
              </w:rPr>
              <w:t xml:space="preserve"> Cho nên 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Pr>
                <w:rFonts w:ascii="Times New Roman" w:hAnsi="Times New Roman" w:cs="Times New Roman"/>
              </w:rPr>
              <w:t xml:space="preserve"> cụ thể</w:t>
            </w:r>
            <w:r w:rsidRPr="00872E27">
              <w:rPr>
                <w:rFonts w:ascii="Times New Roman" w:hAnsi="Times New Roman" w:cs="Times New Roman"/>
                <w:lang w:val="en-US"/>
              </w:rPr>
              <w:t xml:space="preserve"> trong dự thảo</w:t>
            </w:r>
            <w:r w:rsidRPr="00872E27">
              <w:rPr>
                <w:rFonts w:ascii="Times New Roman" w:hAnsi="Times New Roman" w:cs="Times New Roman"/>
              </w:rPr>
              <w:t xml:space="preserve"> </w:t>
            </w:r>
            <w:r>
              <w:rPr>
                <w:rFonts w:ascii="Times New Roman" w:hAnsi="Times New Roman" w:cs="Times New Roman"/>
              </w:rPr>
              <w:t xml:space="preserve">Phụ lục quy định mức chi thực hiện </w:t>
            </w:r>
            <w:r w:rsidRPr="005F1895">
              <w:rPr>
                <w:rFonts w:ascii="Times New Roman" w:hAnsi="Times New Roman"/>
              </w:rPr>
              <w:t>công tác phổ biến, giáo dục pháp luật; chuẩn tiếp cận pháp luật và hòa giải ở cơ sở trên địa bàn tỉnh Quảng Trị</w:t>
            </w:r>
            <w:r w:rsidR="0065389D">
              <w:rPr>
                <w:rFonts w:ascii="Times New Roman" w:hAnsi="Times New Roman"/>
              </w:rPr>
              <w:t>.</w:t>
            </w:r>
          </w:p>
          <w:p w:rsidR="0065389D" w:rsidRDefault="0065389D" w:rsidP="0065389D">
            <w:pPr>
              <w:spacing w:before="120" w:after="120"/>
              <w:jc w:val="both"/>
              <w:rPr>
                <w:rFonts w:ascii="Times New Roman" w:hAnsi="Times New Roman" w:cs="Times New Roman"/>
              </w:rPr>
            </w:pPr>
          </w:p>
          <w:p w:rsidR="0065389D" w:rsidRDefault="0065389D" w:rsidP="0065389D">
            <w:pPr>
              <w:spacing w:before="120" w:after="120"/>
              <w:jc w:val="both"/>
              <w:rPr>
                <w:rFonts w:ascii="Times New Roman" w:hAnsi="Times New Roman" w:cs="Times New Roman"/>
              </w:rPr>
            </w:pPr>
          </w:p>
          <w:p w:rsidR="0065389D" w:rsidRDefault="0065389D" w:rsidP="0065389D">
            <w:pPr>
              <w:spacing w:before="120" w:after="120"/>
              <w:jc w:val="both"/>
              <w:rPr>
                <w:rFonts w:ascii="Times New Roman" w:hAnsi="Times New Roman" w:cs="Times New Roman"/>
              </w:rPr>
            </w:pPr>
          </w:p>
          <w:p w:rsidR="00E3090D" w:rsidRPr="00872E27" w:rsidRDefault="00E3090D" w:rsidP="00562EEF">
            <w:pPr>
              <w:spacing w:before="360" w:after="120"/>
              <w:jc w:val="both"/>
              <w:rPr>
                <w:rFonts w:ascii="Times New Roman" w:hAnsi="Times New Roman" w:cs="Times New Roman"/>
                <w:lang w:val="en-US"/>
              </w:rPr>
            </w:pPr>
            <w:r>
              <w:rPr>
                <w:rFonts w:ascii="Times New Roman" w:hAnsi="Times New Roman" w:cs="Times New Roman"/>
              </w:rPr>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 xml:space="preserve">khoản </w:t>
            </w:r>
            <w:r w:rsidR="00562EEF">
              <w:rPr>
                <w:rFonts w:ascii="Times New Roman" w:hAnsi="Times New Roman" w:cs="Times New Roman"/>
              </w:rPr>
              <w:t>2</w:t>
            </w:r>
            <w:r w:rsidRPr="00872E27">
              <w:rPr>
                <w:rFonts w:ascii="Times New Roman" w:hAnsi="Times New Roman" w:cs="Times New Roman"/>
              </w:rPr>
              <w:t xml:space="preserve"> Điều 1 của dự thảo Nghị quyết.</w:t>
            </w:r>
            <w:r>
              <w:rPr>
                <w:rFonts w:ascii="Times New Roman" w:hAnsi="Times New Roman" w:cs="Times New Roman"/>
                <w:lang w:val="en-US"/>
              </w:rPr>
              <w:t xml:space="preserve"> Cho nên 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Pr>
                <w:rFonts w:ascii="Times New Roman" w:hAnsi="Times New Roman" w:cs="Times New Roman"/>
              </w:rPr>
              <w:t xml:space="preserve"> cụ thể</w:t>
            </w:r>
            <w:r w:rsidRPr="00872E27">
              <w:rPr>
                <w:rFonts w:ascii="Times New Roman" w:hAnsi="Times New Roman" w:cs="Times New Roman"/>
                <w:lang w:val="en-US"/>
              </w:rPr>
              <w:t xml:space="preserve"> trong dự thảo</w:t>
            </w:r>
            <w:r w:rsidRPr="00872E27">
              <w:rPr>
                <w:rFonts w:ascii="Times New Roman" w:hAnsi="Times New Roman" w:cs="Times New Roman"/>
              </w:rPr>
              <w:t xml:space="preserve"> </w:t>
            </w:r>
            <w:r>
              <w:rPr>
                <w:rFonts w:ascii="Times New Roman" w:hAnsi="Times New Roman" w:cs="Times New Roman"/>
              </w:rPr>
              <w:t xml:space="preserve">Phụ lục quy định mức chi thực hiện </w:t>
            </w:r>
            <w:r w:rsidRPr="005F1895">
              <w:rPr>
                <w:rFonts w:ascii="Times New Roman" w:hAnsi="Times New Roman"/>
              </w:rPr>
              <w:t>công tác phổ biến, giáo dục pháp luật; chuẩn tiếp cận pháp luật và hòa giải ở cơ sở trên địa bàn tỉnh Quảng Trị</w:t>
            </w:r>
            <w:r>
              <w:rPr>
                <w:rFonts w:ascii="Times New Roman" w:hAnsi="Times New Roman" w:cs="Times New Roman"/>
                <w:lang w:val="en-US"/>
              </w:rPr>
              <w:t>.</w:t>
            </w:r>
          </w:p>
          <w:p w:rsidR="00E3090D" w:rsidRPr="00872E27" w:rsidRDefault="00E3090D" w:rsidP="00562EEF">
            <w:pPr>
              <w:spacing w:after="120"/>
              <w:jc w:val="both"/>
              <w:rPr>
                <w:rFonts w:ascii="Times New Roman" w:hAnsi="Times New Roman" w:cs="Times New Roman"/>
                <w:lang w:val="en-US"/>
              </w:rPr>
            </w:pPr>
            <w:r>
              <w:rPr>
                <w:rFonts w:ascii="Times New Roman" w:hAnsi="Times New Roman" w:cs="Times New Roman"/>
              </w:rPr>
              <w:t xml:space="preserve">Nội dung này </w:t>
            </w:r>
            <w:r>
              <w:rPr>
                <w:rFonts w:ascii="Times New Roman" w:hAnsi="Times New Roman" w:cs="Times New Roman"/>
                <w:lang w:val="en-US"/>
              </w:rPr>
              <w:t>đã được</w:t>
            </w:r>
            <w:r>
              <w:rPr>
                <w:rFonts w:ascii="Times New Roman" w:hAnsi="Times New Roman" w:cs="Times New Roman"/>
              </w:rPr>
              <w:t xml:space="preserve"> quy định tại </w:t>
            </w:r>
            <w:r w:rsidRPr="00872E27">
              <w:rPr>
                <w:rFonts w:ascii="Times New Roman" w:hAnsi="Times New Roman" w:cs="Times New Roman"/>
              </w:rPr>
              <w:t xml:space="preserve">khoản </w:t>
            </w:r>
            <w:r w:rsidR="00BA7F14">
              <w:rPr>
                <w:rFonts w:ascii="Times New Roman" w:hAnsi="Times New Roman" w:cs="Times New Roman"/>
              </w:rPr>
              <w:t>2</w:t>
            </w:r>
            <w:r w:rsidRPr="00872E27">
              <w:rPr>
                <w:rFonts w:ascii="Times New Roman" w:hAnsi="Times New Roman" w:cs="Times New Roman"/>
              </w:rPr>
              <w:t xml:space="preserve"> Điều 1 của dự thảo Nghị quyết.</w:t>
            </w:r>
            <w:r>
              <w:rPr>
                <w:rFonts w:ascii="Times New Roman" w:hAnsi="Times New Roman" w:cs="Times New Roman"/>
                <w:lang w:val="en-US"/>
              </w:rPr>
              <w:t xml:space="preserve"> Cho nên cơ quan soạn thảo </w:t>
            </w:r>
            <w:r w:rsidRPr="00872E27">
              <w:rPr>
                <w:rFonts w:ascii="Times New Roman" w:hAnsi="Times New Roman" w:cs="Times New Roman"/>
                <w:lang w:val="en-US"/>
              </w:rPr>
              <w:t xml:space="preserve">không </w:t>
            </w:r>
            <w:r>
              <w:rPr>
                <w:rFonts w:ascii="Times New Roman" w:hAnsi="Times New Roman" w:cs="Times New Roman"/>
                <w:lang w:val="en-US"/>
              </w:rPr>
              <w:t xml:space="preserve">đưa vào </w:t>
            </w:r>
            <w:r w:rsidRPr="00872E27">
              <w:rPr>
                <w:rFonts w:ascii="Times New Roman" w:hAnsi="Times New Roman" w:cs="Times New Roman"/>
                <w:lang w:val="en-US"/>
              </w:rPr>
              <w:t>quy định</w:t>
            </w:r>
            <w:r>
              <w:rPr>
                <w:rFonts w:ascii="Times New Roman" w:hAnsi="Times New Roman" w:cs="Times New Roman"/>
              </w:rPr>
              <w:t xml:space="preserve"> cụ thể</w:t>
            </w:r>
            <w:r w:rsidRPr="00872E27">
              <w:rPr>
                <w:rFonts w:ascii="Times New Roman" w:hAnsi="Times New Roman" w:cs="Times New Roman"/>
                <w:lang w:val="en-US"/>
              </w:rPr>
              <w:t xml:space="preserve"> trong dự thảo</w:t>
            </w:r>
            <w:r w:rsidRPr="00872E27">
              <w:rPr>
                <w:rFonts w:ascii="Times New Roman" w:hAnsi="Times New Roman" w:cs="Times New Roman"/>
              </w:rPr>
              <w:t xml:space="preserve"> </w:t>
            </w:r>
            <w:r>
              <w:rPr>
                <w:rFonts w:ascii="Times New Roman" w:hAnsi="Times New Roman" w:cs="Times New Roman"/>
              </w:rPr>
              <w:t xml:space="preserve">Phụ lục quy định mức chi thực hiện </w:t>
            </w:r>
            <w:r w:rsidRPr="005F1895">
              <w:rPr>
                <w:rFonts w:ascii="Times New Roman" w:hAnsi="Times New Roman"/>
              </w:rPr>
              <w:t>công tác phổ biến, giáo dục pháp luật; chuẩn tiếp cận pháp luật và hòa giải ở cơ sở trên địa bàn tỉnh Quảng Trị</w:t>
            </w:r>
            <w:r>
              <w:rPr>
                <w:rFonts w:ascii="Times New Roman" w:hAnsi="Times New Roman" w:cs="Times New Roman"/>
                <w:lang w:val="en-US"/>
              </w:rPr>
              <w:t>.</w:t>
            </w:r>
          </w:p>
          <w:p w:rsidR="00DC4FC9" w:rsidRDefault="00DC4FC9" w:rsidP="00EE6B83">
            <w:pPr>
              <w:spacing w:before="120" w:after="120"/>
              <w:jc w:val="both"/>
              <w:rPr>
                <w:rFonts w:ascii="Times New Roman" w:hAnsi="Times New Roman" w:cs="Times New Roman"/>
              </w:rPr>
            </w:pPr>
          </w:p>
          <w:p w:rsidR="00FB5992" w:rsidRPr="001D3D8B" w:rsidRDefault="00FB5992" w:rsidP="00953BEE">
            <w:pPr>
              <w:spacing w:before="360" w:after="120"/>
              <w:jc w:val="both"/>
              <w:rPr>
                <w:rFonts w:ascii="Times New Roman" w:hAnsi="Times New Roman" w:cs="Times New Roman"/>
              </w:rPr>
            </w:pPr>
            <w:r>
              <w:rPr>
                <w:rFonts w:ascii="Times New Roman" w:hAnsi="Times New Roman" w:cs="Times New Roman"/>
              </w:rPr>
              <w:t xml:space="preserve">Dự thảo không quy định nội dung </w:t>
            </w:r>
            <w:r w:rsidRPr="00BC36E5">
              <w:rPr>
                <w:rFonts w:ascii="Times New Roman" w:hAnsi="Times New Roman" w:cs="Times New Roman"/>
                <w:i/>
              </w:rPr>
              <w:t>“Tùy theo quy mô và địa bàn tổ chức cuộc thi, cơ quan, đơn vị được giao chủ trì tổ chức cuộc thi quyết định mức chi giải thưởng nhưng không vượt quá mức chi sau:</w:t>
            </w:r>
            <w:r>
              <w:rPr>
                <w:rFonts w:ascii="Times New Roman" w:hAnsi="Times New Roman" w:cs="Times New Roman"/>
              </w:rPr>
              <w:t xml:space="preserve">”. Vì theo quy định </w:t>
            </w:r>
            <w:r w:rsidR="00BC36E5">
              <w:rPr>
                <w:rFonts w:ascii="Times New Roman" w:hAnsi="Times New Roman" w:cs="Times New Roman"/>
              </w:rPr>
              <w:t xml:space="preserve">tại </w:t>
            </w:r>
            <w:r w:rsidR="00BC36E5" w:rsidRPr="0003082B">
              <w:rPr>
                <w:rFonts w:ascii="Times New Roman" w:hAnsi="Times New Roman"/>
              </w:rPr>
              <w:t>khoản 1 Điều 5 Thông tư số 56/2023/TT-BTC quy định:</w:t>
            </w:r>
            <w:r w:rsidR="00BC36E5" w:rsidRPr="0003082B">
              <w:rPr>
                <w:rFonts w:ascii="Times New Roman" w:hAnsi="Times New Roman"/>
                <w:i/>
                <w:iCs/>
              </w:rPr>
              <w:t>“</w:t>
            </w:r>
            <w:r w:rsidR="00BC36E5" w:rsidRPr="0003082B">
              <w:rPr>
                <w:rFonts w:ascii="Times New Roman" w:hAnsi="Times New Roman"/>
                <w:i/>
                <w:iCs/>
                <w:shd w:val="clear" w:color="auto" w:fill="FFFFFF"/>
              </w:rPr>
              <w:t xml:space="preserve">Mức chi thực hiện công tác phổ biến, giáo dục pháp luật, chuẩn tiếp cận pháp luật và hòa giải ở cơ sở quy định tại Thông tư này là mức chi </w:t>
            </w:r>
            <w:r w:rsidR="00BC36E5" w:rsidRPr="00BC36E5">
              <w:rPr>
                <w:rFonts w:ascii="Times New Roman" w:hAnsi="Times New Roman"/>
                <w:b/>
                <w:i/>
                <w:iCs/>
                <w:shd w:val="clear" w:color="auto" w:fill="FFFFFF"/>
              </w:rPr>
              <w:t>tối đa</w:t>
            </w:r>
            <w:r w:rsidR="00BC36E5" w:rsidRPr="0003082B">
              <w:rPr>
                <w:rFonts w:ascii="Times New Roman" w:hAnsi="Times New Roman"/>
                <w:i/>
                <w:iCs/>
                <w:shd w:val="clear" w:color="auto" w:fill="FFFFFF"/>
              </w:rPr>
              <w:t xml:space="preserve">…  Hội đồng nhân dân tỉnh, thành phố trực thuộc trung ương quy định các </w:t>
            </w:r>
            <w:r w:rsidR="00BC36E5" w:rsidRPr="00BC36E5">
              <w:rPr>
                <w:rFonts w:ascii="Times New Roman" w:hAnsi="Times New Roman"/>
                <w:b/>
                <w:i/>
                <w:iCs/>
                <w:shd w:val="clear" w:color="auto" w:fill="FFFFFF"/>
              </w:rPr>
              <w:t>mức chi cụ thể</w:t>
            </w:r>
            <w:r w:rsidR="00BC36E5" w:rsidRPr="0003082B">
              <w:rPr>
                <w:rFonts w:ascii="Times New Roman" w:hAnsi="Times New Roman"/>
                <w:i/>
                <w:iCs/>
                <w:shd w:val="clear" w:color="auto" w:fill="FFFFFF"/>
              </w:rPr>
              <w:t xml:space="preserve"> để thực </w:t>
            </w:r>
            <w:r w:rsidR="00BC36E5" w:rsidRPr="0003082B">
              <w:rPr>
                <w:rFonts w:ascii="Times New Roman" w:hAnsi="Times New Roman"/>
                <w:i/>
                <w:iCs/>
                <w:shd w:val="clear" w:color="auto" w:fill="FFFFFF"/>
              </w:rPr>
              <w:lastRenderedPageBreak/>
              <w:t>hiện cho phù hợp với tình hình thực tiễn và khả năng câ</w:t>
            </w:r>
            <w:r w:rsidR="00BC36E5">
              <w:rPr>
                <w:rFonts w:ascii="Times New Roman" w:hAnsi="Times New Roman"/>
                <w:i/>
                <w:iCs/>
                <w:shd w:val="clear" w:color="auto" w:fill="FFFFFF"/>
              </w:rPr>
              <w:t>n đối của ngân sách địa phương</w:t>
            </w:r>
            <w:r w:rsidR="00BC36E5">
              <w:rPr>
                <w:rFonts w:ascii="Times New Roman" w:hAnsi="Times New Roman"/>
                <w:iCs/>
                <w:shd w:val="clear" w:color="auto" w:fill="FFFFFF"/>
              </w:rPr>
              <w:t>”. Vì vậy, đối với các nội dung này phải quy định cụ thể cho phù hợp với quy định nêu trên.</w:t>
            </w: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Default="00A957E3" w:rsidP="001E0FD7">
            <w:pPr>
              <w:spacing w:after="120"/>
              <w:jc w:val="both"/>
              <w:outlineLvl w:val="1"/>
              <w:rPr>
                <w:rFonts w:ascii="Times New Roman" w:hAnsi="Times New Roman" w:cs="Times New Roman"/>
              </w:rPr>
            </w:pPr>
          </w:p>
          <w:p w:rsidR="00A957E3" w:rsidRPr="00AD6099" w:rsidRDefault="00A957E3" w:rsidP="001E0FD7">
            <w:pPr>
              <w:spacing w:after="120"/>
              <w:jc w:val="both"/>
              <w:outlineLvl w:val="1"/>
              <w:rPr>
                <w:rFonts w:ascii="Times New Roman" w:hAnsi="Times New Roman" w:cs="Times New Roman"/>
                <w:sz w:val="42"/>
              </w:rPr>
            </w:pPr>
          </w:p>
          <w:p w:rsidR="00A957E3" w:rsidRDefault="00922ABE" w:rsidP="00E82746">
            <w:pPr>
              <w:spacing w:after="120"/>
              <w:jc w:val="both"/>
              <w:outlineLvl w:val="1"/>
              <w:rPr>
                <w:rFonts w:ascii="Times New Roman" w:hAnsi="Times New Roman"/>
                <w:spacing w:val="-6"/>
              </w:rPr>
            </w:pPr>
            <w:r>
              <w:rPr>
                <w:rFonts w:ascii="Times New Roman" w:hAnsi="Times New Roman"/>
              </w:rPr>
              <w:t xml:space="preserve">- Do đặc thù công tác hòa giải khi thực hiện hòa giải vụ việc thường thực hiện thông qua Tổ hòa </w:t>
            </w:r>
            <w:r>
              <w:rPr>
                <w:rFonts w:ascii="Times New Roman" w:hAnsi="Times New Roman"/>
              </w:rPr>
              <w:lastRenderedPageBreak/>
              <w:t xml:space="preserve">giải; mức chi quy định trong Nghị quyết được chi cho Tổ hòa giải (theo quy định phải có từ 03 hòa giải viên trở lên. Hiện tại các Tổ hòa giải ở địa phương có từ 03 đến 07 thành viên) và sau đó sẽ chia đều cho các hòa giải </w:t>
            </w:r>
            <w:r w:rsidRPr="00922ABE">
              <w:rPr>
                <w:rFonts w:ascii="Times New Roman" w:hAnsi="Times New Roman"/>
                <w:spacing w:val="-6"/>
              </w:rPr>
              <w:t>viên của Tổ hòa giải. Vì vậy, đề xuất áp dụng mức chi bằng 100% mức tối đa tại Thông tư 56/2023/TT-BTC để hỗ trợ một phần chi phí cho các hòa giải viên nhằm động viên các hòa giải viên tích cực hơn trong công tác hòa giải ở cơ sở.</w:t>
            </w:r>
          </w:p>
          <w:p w:rsidR="00A957E3" w:rsidRPr="00A957E3" w:rsidRDefault="00A957E3" w:rsidP="00E82746">
            <w:pPr>
              <w:spacing w:before="480" w:after="120"/>
              <w:jc w:val="both"/>
              <w:outlineLvl w:val="1"/>
              <w:rPr>
                <w:rFonts w:ascii="Times New Roman" w:hAnsi="Times New Roman" w:cs="Times New Roman"/>
                <w:color w:val="000000" w:themeColor="text1"/>
                <w:lang w:val="en-US"/>
              </w:rPr>
            </w:pPr>
            <w:r>
              <w:rPr>
                <w:rFonts w:ascii="Times New Roman" w:hAnsi="Times New Roman" w:cs="Times New Roman"/>
                <w:shd w:val="clear" w:color="auto" w:fill="FFFFFF"/>
              </w:rPr>
              <w:t xml:space="preserve">- Dự thảo Nghị quyết bổ sung quy định mức chi </w:t>
            </w:r>
            <w:r w:rsidRPr="00A957E3">
              <w:rPr>
                <w:rFonts w:ascii="Times New Roman" w:hAnsi="Times New Roman" w:cs="Times New Roman"/>
                <w:i/>
                <w:shd w:val="clear" w:color="auto" w:fill="FFFFFF"/>
              </w:rPr>
              <w:t xml:space="preserve">“Hỗ trợ chi phí mai táng cho người tổ chức mai táng hòa giải viên gặp tai nạn hoặc rủi ro bị thiệt hại về tính mạng trong khi thực hiện hoạt động hòa giải ở cơ sở: 05 tháng </w:t>
            </w:r>
            <w:r w:rsidRPr="00A957E3">
              <w:rPr>
                <w:rFonts w:ascii="Times New Roman" w:hAnsi="Times New Roman" w:cs="Times New Roman"/>
                <w:i/>
              </w:rPr>
              <w:t>lương cơ sở”</w:t>
            </w:r>
            <w:r>
              <w:rPr>
                <w:rFonts w:ascii="Times New Roman" w:hAnsi="Times New Roman" w:cs="Times New Roman"/>
              </w:rPr>
              <w:t xml:space="preserve"> cho phù hợp với quy định tại </w:t>
            </w:r>
            <w:r w:rsidRPr="0003082B">
              <w:rPr>
                <w:rFonts w:ascii="Times New Roman" w:hAnsi="Times New Roman"/>
              </w:rPr>
              <w:t>khoản 1 Điều 5</w:t>
            </w:r>
            <w:bookmarkStart w:id="4" w:name="_Hlk127348715"/>
            <w:r w:rsidRPr="0003082B">
              <w:rPr>
                <w:rFonts w:ascii="Times New Roman" w:hAnsi="Times New Roman"/>
              </w:rPr>
              <w:t xml:space="preserve"> Thông tư số 56/2023/TT-BTC</w:t>
            </w:r>
            <w:bookmarkEnd w:id="4"/>
          </w:p>
          <w:p w:rsidR="001202B9" w:rsidRPr="001202B9" w:rsidRDefault="001202B9" w:rsidP="007A71AE">
            <w:pPr>
              <w:spacing w:before="80" w:after="80"/>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 Giữ nguyên so với </w:t>
            </w:r>
            <w:r w:rsidRPr="001202B9">
              <w:rPr>
                <w:rFonts w:ascii="Times New Roman" w:hAnsi="Times New Roman"/>
                <w:spacing w:val="-2"/>
                <w:shd w:val="clear" w:color="auto" w:fill="FFFFFF"/>
              </w:rPr>
              <w:t>Nghị quyết số 125/2024/NQ-HĐND</w:t>
            </w:r>
          </w:p>
          <w:p w:rsidR="001202B9" w:rsidRPr="00BD7438" w:rsidRDefault="001202B9" w:rsidP="007A71AE">
            <w:pPr>
              <w:spacing w:before="80" w:after="80"/>
              <w:jc w:val="both"/>
              <w:rPr>
                <w:rFonts w:ascii="Times New Roman" w:hAnsi="Times New Roman" w:cs="Times New Roman"/>
                <w:sz w:val="36"/>
                <w:shd w:val="clear" w:color="auto" w:fill="FFFFFF"/>
              </w:rPr>
            </w:pPr>
          </w:p>
          <w:p w:rsidR="005E4083" w:rsidRPr="009B6667" w:rsidRDefault="00A957E3" w:rsidP="003E01AF">
            <w:pPr>
              <w:spacing w:before="120" w:after="80"/>
              <w:jc w:val="both"/>
              <w:rPr>
                <w:rFonts w:ascii="Times New Roman" w:hAnsi="Times New Roman" w:cs="Times New Roman"/>
                <w:color w:val="000000" w:themeColor="text1"/>
                <w:lang w:val="en-US"/>
              </w:rPr>
            </w:pPr>
            <w:bookmarkStart w:id="5" w:name="_GoBack"/>
            <w:bookmarkEnd w:id="5"/>
            <w:r>
              <w:rPr>
                <w:rFonts w:ascii="Times New Roman" w:hAnsi="Times New Roman" w:cs="Times New Roman"/>
                <w:shd w:val="clear" w:color="auto" w:fill="FFFFFF"/>
              </w:rPr>
              <w:t>- Dự thảo Nghị quyết bổ sung quy định mức chi</w:t>
            </w:r>
            <w:r w:rsidRPr="00E316BA">
              <w:rPr>
                <w:rFonts w:ascii="Times New Roman" w:hAnsi="Times New Roman" w:cs="Times New Roman"/>
                <w:b/>
              </w:rPr>
              <w:t xml:space="preserve"> </w:t>
            </w:r>
            <w:r w:rsidRPr="00A957E3">
              <w:rPr>
                <w:rFonts w:ascii="Times New Roman" w:hAnsi="Times New Roman" w:cs="Times New Roman"/>
              </w:rPr>
              <w:t>“</w:t>
            </w:r>
            <w:r w:rsidRPr="00A957E3">
              <w:rPr>
                <w:rFonts w:ascii="Times New Roman" w:hAnsi="Times New Roman" w:cs="Times New Roman"/>
                <w:i/>
              </w:rPr>
              <w:t>Chi hỗ trợ hoạt động truyền thông, phổ biến, giáo dục pháp luật, chuẩn tiếp cận pháp luật trên đài phát thanh xã, phường, đặc khu, loa truyền thanh cơ sở”</w:t>
            </w:r>
            <w:r>
              <w:rPr>
                <w:rFonts w:ascii="Times New Roman" w:hAnsi="Times New Roman" w:cs="Times New Roman"/>
              </w:rPr>
              <w:t xml:space="preserve"> </w:t>
            </w:r>
            <w:r w:rsidR="007A71AE" w:rsidRPr="0055185E">
              <w:rPr>
                <w:rFonts w:ascii="Times New Roman" w:hAnsi="Times New Roman"/>
                <w:spacing w:val="-4"/>
              </w:rPr>
              <w:t xml:space="preserve">Nội dung chi này kế thừa nội dung chi đã được quy định tại Nghị quyết số 106/2015/NQ-HĐND ngày 17/7/2015 của HĐND </w:t>
            </w:r>
            <w:r w:rsidR="007A71AE" w:rsidRPr="0055185E">
              <w:rPr>
                <w:rFonts w:ascii="Times New Roman" w:hAnsi="Times New Roman"/>
                <w:spacing w:val="-4"/>
              </w:rPr>
              <w:lastRenderedPageBreak/>
              <w:t xml:space="preserve">tỉnh quy định nội dung chi, mức chi cho công tác kiểm tra, xử lý, rà soát, hệ thống hóa văn bản quy phạm pháp luật của Hội đồng nhân dân, Ủy ban nhân dân các cấp; công tác hòa giải ở cơ sở; công tác phổ biến, giáo dục pháp luật và chuẩn tiếp cận pháp luật của người dân tại cơ sở trên địa bàn tỉnh Quảng Bình (hiện nay đã hết liệu lực thi hành). Hiện nay, tại Thông tư 56/2023/TT-BTC không quy định </w:t>
            </w:r>
            <w:r w:rsidR="007A71AE">
              <w:rPr>
                <w:rFonts w:ascii="Times New Roman" w:hAnsi="Times New Roman"/>
                <w:spacing w:val="-4"/>
              </w:rPr>
              <w:t xml:space="preserve">cụ thể </w:t>
            </w:r>
            <w:r w:rsidR="007A71AE" w:rsidRPr="0055185E">
              <w:rPr>
                <w:rFonts w:ascii="Times New Roman" w:hAnsi="Times New Roman"/>
                <w:spacing w:val="-4"/>
              </w:rPr>
              <w:t xml:space="preserve">nội dung chi này, </w:t>
            </w:r>
            <w:r w:rsidR="007A71AE">
              <w:rPr>
                <w:rFonts w:ascii="Times New Roman" w:hAnsi="Times New Roman"/>
                <w:spacing w:val="-4"/>
              </w:rPr>
              <w:t xml:space="preserve">mà </w:t>
            </w:r>
            <w:r w:rsidR="007A71AE" w:rsidRPr="007D32EB">
              <w:rPr>
                <w:rFonts w:ascii="Times New Roman" w:hAnsi="Times New Roman"/>
                <w:iCs/>
                <w:shd w:val="clear" w:color="auto" w:fill="FFFFFF"/>
              </w:rPr>
              <w:t>tại</w:t>
            </w:r>
            <w:r w:rsidR="007A71AE">
              <w:rPr>
                <w:rFonts w:ascii="Times New Roman" w:hAnsi="Times New Roman"/>
                <w:iCs/>
                <w:shd w:val="clear" w:color="auto" w:fill="FFFFFF"/>
              </w:rPr>
              <w:t xml:space="preserve"> </w:t>
            </w:r>
            <w:r w:rsidR="007A71AE" w:rsidRPr="0003082B">
              <w:rPr>
                <w:rFonts w:ascii="Times New Roman" w:hAnsi="Times New Roman"/>
              </w:rPr>
              <w:t>k</w:t>
            </w:r>
            <w:r w:rsidR="007A71AE">
              <w:rPr>
                <w:rFonts w:ascii="Times New Roman" w:hAnsi="Times New Roman"/>
              </w:rPr>
              <w:t>hoản 2</w:t>
            </w:r>
            <w:r w:rsidR="007A71AE" w:rsidRPr="0003082B">
              <w:rPr>
                <w:rFonts w:ascii="Times New Roman" w:hAnsi="Times New Roman"/>
              </w:rPr>
              <w:t xml:space="preserve"> Điều 5 Thông tư số 56/2023/TT-BTC quy định</w:t>
            </w:r>
            <w:r w:rsidR="007A71AE">
              <w:rPr>
                <w:rFonts w:ascii="Times New Roman" w:hAnsi="Times New Roman"/>
              </w:rPr>
              <w:t xml:space="preserve"> </w:t>
            </w:r>
            <w:r w:rsidR="007A71AE" w:rsidRPr="007D32EB">
              <w:rPr>
                <w:rFonts w:ascii="Times New Roman" w:hAnsi="Times New Roman"/>
                <w:i/>
                <w:iCs/>
                <w:shd w:val="clear" w:color="auto" w:fill="FFFFFF"/>
              </w:rPr>
              <w:t xml:space="preserve">“Căn cứ yêu cầu nhiệm vụ, tình hình thực tế ở địa phương và khả năng cân đối của ngân sách địa phương, Hội đồng nhân dân tỉnh, thành phố trực thuộc trung ương </w:t>
            </w:r>
            <w:r w:rsidR="007A71AE" w:rsidRPr="007A71AE">
              <w:rPr>
                <w:rFonts w:ascii="Times New Roman" w:hAnsi="Times New Roman"/>
                <w:b/>
                <w:i/>
                <w:iCs/>
                <w:shd w:val="clear" w:color="auto" w:fill="FFFFFF"/>
              </w:rPr>
              <w:t xml:space="preserve">quyết </w:t>
            </w:r>
            <w:r w:rsidR="007A71AE" w:rsidRPr="007A71AE">
              <w:rPr>
                <w:rFonts w:ascii="Times New Roman" w:hAnsi="Times New Roman"/>
                <w:b/>
                <w:i/>
                <w:lang w:val="pt-PT"/>
              </w:rPr>
              <w:t>định nội dung</w:t>
            </w:r>
            <w:r w:rsidR="007A71AE" w:rsidRPr="007A71AE">
              <w:rPr>
                <w:rFonts w:ascii="Times New Roman" w:hAnsi="Times New Roman"/>
                <w:b/>
                <w:i/>
                <w:iCs/>
                <w:shd w:val="clear" w:color="auto" w:fill="FFFFFF"/>
              </w:rPr>
              <w:t>, mức chi khác</w:t>
            </w:r>
            <w:r w:rsidR="007A71AE" w:rsidRPr="007D32EB">
              <w:rPr>
                <w:rFonts w:ascii="Times New Roman" w:hAnsi="Times New Roman"/>
                <w:i/>
                <w:iCs/>
                <w:shd w:val="clear" w:color="auto" w:fill="FFFFFF"/>
              </w:rPr>
              <w:t xml:space="preserve"> thực hiện công tác phổ biến, giáo dục pháp luật, chuẩn tiếp cận pháp luật và hòa giải ở cơ sở của địa phương, bảo đảm phù hợp với quy định của </w:t>
            </w:r>
            <w:bookmarkStart w:id="6" w:name="tvpllink_orzgiqxtpn_2"/>
            <w:r w:rsidR="007A71AE" w:rsidRPr="007D32EB">
              <w:rPr>
                <w:rFonts w:ascii="Times New Roman" w:hAnsi="Times New Roman"/>
                <w:i/>
                <w:iCs/>
                <w:shd w:val="clear" w:color="auto" w:fill="FFFFFF"/>
              </w:rPr>
              <w:fldChar w:fldCharType="begin"/>
            </w:r>
            <w:r w:rsidR="007A71AE" w:rsidRPr="007D32EB">
              <w:rPr>
                <w:rFonts w:ascii="Times New Roman" w:hAnsi="Times New Roman"/>
                <w:i/>
                <w:iCs/>
                <w:shd w:val="clear" w:color="auto" w:fill="FFFFFF"/>
              </w:rPr>
              <w:instrText xml:space="preserve"> HYPERLINK "https://thuvienphapluat.vn/van-ban/Tai-chinh-nha-nuoc/Luat-ngan-sach-nha-nuoc-nam-2015-281762.aspx" \t "_blank" </w:instrText>
            </w:r>
            <w:r w:rsidR="007A71AE" w:rsidRPr="007D32EB">
              <w:rPr>
                <w:rFonts w:ascii="Times New Roman" w:hAnsi="Times New Roman"/>
                <w:i/>
                <w:iCs/>
                <w:shd w:val="clear" w:color="auto" w:fill="FFFFFF"/>
              </w:rPr>
              <w:fldChar w:fldCharType="separate"/>
            </w:r>
            <w:r w:rsidR="007A71AE" w:rsidRPr="007D32EB">
              <w:rPr>
                <w:rFonts w:ascii="Times New Roman" w:hAnsi="Times New Roman"/>
                <w:i/>
                <w:iCs/>
              </w:rPr>
              <w:t>Luật Ngân sách nhà nước</w:t>
            </w:r>
            <w:r w:rsidR="007A71AE" w:rsidRPr="007D32EB">
              <w:rPr>
                <w:rFonts w:ascii="Times New Roman" w:hAnsi="Times New Roman"/>
                <w:i/>
                <w:iCs/>
                <w:shd w:val="clear" w:color="auto" w:fill="FFFFFF"/>
              </w:rPr>
              <w:fldChar w:fldCharType="end"/>
            </w:r>
            <w:bookmarkEnd w:id="6"/>
            <w:r w:rsidR="007A71AE" w:rsidRPr="007D32EB">
              <w:rPr>
                <w:rFonts w:ascii="Times New Roman" w:hAnsi="Times New Roman"/>
                <w:i/>
                <w:iCs/>
                <w:shd w:val="clear" w:color="auto" w:fill="FFFFFF"/>
              </w:rPr>
              <w:t> và các quy định hiện hành”</w:t>
            </w:r>
            <w:r w:rsidR="007A71AE">
              <w:rPr>
                <w:rFonts w:ascii="Times New Roman" w:hAnsi="Times New Roman"/>
                <w:spacing w:val="-4"/>
              </w:rPr>
              <w:t>. Do đó</w:t>
            </w:r>
            <w:r w:rsidR="007A71AE" w:rsidRPr="0055185E">
              <w:rPr>
                <w:rFonts w:ascii="Times New Roman" w:hAnsi="Times New Roman"/>
                <w:spacing w:val="-4"/>
              </w:rPr>
              <w:t xml:space="preserve">, thực tế tại địa phương vẫn còn thực hiện truyền thông, phổ biến, giáo dục pháp luật, chuẩn tiếp cận pháp luật trên đài phát thanh xã, phường, </w:t>
            </w:r>
            <w:r w:rsidR="007A71AE">
              <w:rPr>
                <w:rFonts w:ascii="Times New Roman" w:hAnsi="Times New Roman"/>
                <w:spacing w:val="-4"/>
              </w:rPr>
              <w:t>đặc khu</w:t>
            </w:r>
            <w:r w:rsidR="007A71AE" w:rsidRPr="0055185E">
              <w:rPr>
                <w:rFonts w:ascii="Times New Roman" w:hAnsi="Times New Roman"/>
                <w:spacing w:val="-4"/>
              </w:rPr>
              <w:t>, loa truyền thanh cơ sở và đây là một trong những hình thức tuyên truyền, phổ biến pháp luật hiệu quả đến tận người dân. Do đó, đề xuất đưa nội dung này quy định trong Nghị quyết để hỗ trợ cho người thực hiện.</w:t>
            </w:r>
            <w:r w:rsidR="007A71AE">
              <w:rPr>
                <w:rFonts w:ascii="Times New Roman" w:hAnsi="Times New Roman"/>
                <w:spacing w:val="-4"/>
              </w:rPr>
              <w:t xml:space="preserve"> </w:t>
            </w:r>
          </w:p>
        </w:tc>
      </w:tr>
      <w:tr w:rsidR="00A63E59" w:rsidRPr="00B85D91" w:rsidTr="00727063">
        <w:tc>
          <w:tcPr>
            <w:tcW w:w="5119" w:type="dxa"/>
            <w:shd w:val="clear" w:color="auto" w:fill="auto"/>
          </w:tcPr>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b/>
                <w:bCs/>
              </w:rPr>
              <w:lastRenderedPageBreak/>
              <w:t>Điều 3. Nguồn kinh phí thực hiện</w:t>
            </w:r>
          </w:p>
          <w:p w:rsidR="00A63E59" w:rsidRPr="009B6667" w:rsidRDefault="001D3D8B" w:rsidP="005D08C6">
            <w:pPr>
              <w:spacing w:before="120" w:after="120"/>
              <w:jc w:val="both"/>
              <w:rPr>
                <w:rFonts w:ascii="Times New Roman" w:hAnsi="Times New Roman" w:cs="Times New Roman"/>
              </w:rPr>
            </w:pPr>
            <w:r w:rsidRPr="001D3D8B">
              <w:rPr>
                <w:rFonts w:ascii="Times New Roman" w:hAnsi="Times New Roman" w:cs="Times New Roman"/>
              </w:rPr>
              <w:t xml:space="preserve">Kinh phí thực hiện các mức chi quy định tại Nghị </w:t>
            </w:r>
            <w:r w:rsidRPr="001D3D8B">
              <w:rPr>
                <w:rFonts w:ascii="Times New Roman" w:hAnsi="Times New Roman" w:cs="Times New Roman"/>
              </w:rPr>
              <w:lastRenderedPageBreak/>
              <w:t>quyết này do ngân sách nhà nước bảo đảm theo phân cấp quản lý ngân sách hiện hành, được phân bổ trong dự toán chi ngân sách nhà nước hàng năm của các cơ quan, đơn vị theo quy định và các nguồn kinh ph</w:t>
            </w:r>
            <w:r w:rsidRPr="001D3D8B">
              <w:rPr>
                <w:rFonts w:ascii="Times New Roman" w:hAnsi="Times New Roman" w:cs="Times New Roman"/>
              </w:rPr>
              <w:lastRenderedPageBreak/>
              <w:t>í hợp pháp khác.</w:t>
            </w:r>
          </w:p>
        </w:tc>
        <w:tc>
          <w:tcPr>
            <w:tcW w:w="5082" w:type="dxa"/>
          </w:tcPr>
          <w:p w:rsidR="00A63E59" w:rsidRPr="009B6667" w:rsidRDefault="00A63E59" w:rsidP="0017269B">
            <w:pPr>
              <w:spacing w:before="120" w:after="120"/>
              <w:jc w:val="both"/>
              <w:rPr>
                <w:rFonts w:ascii="Times New Roman" w:hAnsi="Times New Roman" w:cs="Times New Roman"/>
              </w:rPr>
            </w:pPr>
            <w:r w:rsidRPr="009B6667">
              <w:rPr>
                <w:rFonts w:ascii="Times New Roman" w:hAnsi="Times New Roman" w:cs="Times New Roman"/>
                <w:b/>
                <w:bCs/>
              </w:rPr>
              <w:lastRenderedPageBreak/>
              <w:t>Điều 4. Nguồn kinh phí thực hiện</w:t>
            </w:r>
          </w:p>
          <w:p w:rsidR="00A63E59" w:rsidRPr="009B6667" w:rsidRDefault="00A63E59" w:rsidP="005D08C6">
            <w:pPr>
              <w:spacing w:before="120" w:after="120"/>
              <w:jc w:val="both"/>
              <w:rPr>
                <w:rFonts w:ascii="Times New Roman" w:hAnsi="Times New Roman" w:cs="Times New Roman"/>
                <w:b/>
                <w:bCs/>
              </w:rPr>
            </w:pPr>
            <w:r w:rsidRPr="009B6667">
              <w:rPr>
                <w:rFonts w:ascii="Times New Roman" w:hAnsi="Times New Roman" w:cs="Times New Roman"/>
              </w:rPr>
              <w:t xml:space="preserve">Nguồn kinh phí chi cho công tác phổ biến, giáo dục </w:t>
            </w:r>
            <w:r w:rsidRPr="009B6667">
              <w:rPr>
                <w:rFonts w:ascii="Times New Roman" w:hAnsi="Times New Roman" w:cs="Times New Roman"/>
              </w:rPr>
              <w:lastRenderedPageBreak/>
              <w:t>pháp luật, chuẩn tiếp cận pháp luật và hòa giải ở cơ sở thực hiện theo quy định tại các điểm b, c khoản 1 Điều 2 Thông tư số 56/2023/TT-BTC.</w:t>
            </w:r>
          </w:p>
        </w:tc>
        <w:tc>
          <w:tcPr>
            <w:tcW w:w="4820" w:type="dxa"/>
            <w:shd w:val="clear" w:color="auto" w:fill="auto"/>
          </w:tcPr>
          <w:p w:rsidR="00A63E59" w:rsidRDefault="00A63E59" w:rsidP="008E0E1E">
            <w:pPr>
              <w:spacing w:before="120" w:after="120"/>
              <w:jc w:val="both"/>
              <w:rPr>
                <w:rFonts w:ascii="Times New Roman" w:hAnsi="Times New Roman" w:cs="Times New Roman"/>
                <w:color w:val="000000" w:themeColor="text1"/>
                <w:lang w:val="en-US"/>
              </w:rPr>
            </w:pPr>
          </w:p>
          <w:p w:rsidR="00A957E3" w:rsidRDefault="00A957E3" w:rsidP="008E0E1E">
            <w:pPr>
              <w:spacing w:before="120" w:after="120"/>
              <w:jc w:val="both"/>
              <w:rPr>
                <w:rFonts w:ascii="Times New Roman" w:hAnsi="Times New Roman" w:cs="Times New Roman"/>
                <w:color w:val="000000" w:themeColor="text1"/>
                <w:lang w:val="en-US"/>
              </w:rPr>
            </w:pPr>
          </w:p>
          <w:p w:rsidR="00A957E3" w:rsidRPr="009B6667" w:rsidRDefault="00A957E3" w:rsidP="008E0E1E">
            <w:pPr>
              <w:spacing w:before="120" w:after="120"/>
              <w:jc w:val="both"/>
              <w:rPr>
                <w:rFonts w:ascii="Times New Roman" w:hAnsi="Times New Roman" w:cs="Times New Roman"/>
                <w:color w:val="000000" w:themeColor="text1"/>
                <w:lang w:val="en-US"/>
              </w:rPr>
            </w:pPr>
          </w:p>
        </w:tc>
      </w:tr>
      <w:tr w:rsidR="00A63E59" w:rsidRPr="00B85D91" w:rsidTr="00727063">
        <w:tc>
          <w:tcPr>
            <w:tcW w:w="5119" w:type="dxa"/>
            <w:shd w:val="clear" w:color="auto" w:fill="auto"/>
          </w:tcPr>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b/>
                <w:bCs/>
              </w:rPr>
              <w:lastRenderedPageBreak/>
              <w:t>Điều 4. Tổ chức thực hiện</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1. Giao Ủy ban nhân dân tỉnh tổ chức triển khai thực hiện Nghị quyết.</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2. Bãi bỏ Nghị quyết số 16/2015/NQ-HĐND ngày 17 tháng 7 năm 2015 của Hội đồng nhân dân tỉnh quy định mức chi đối với công tác phổ biến, giáo dục pháp luật, hòa giải ở cơ sở và chuẩn tiếp cận pháp luật của người dân tại cơ sở trên địa bàn tỉnh Quảng Trị và Nghị quyết số 08/2018/NQ-HĐND ngày 18 tháng 7 năm 2018 của Hội đồng nhân dân tỉnh về việc điều chỉnh Mục 14 của Phụ lục ban hành kèm theo Nghị quyết số 16/2015/NQ-HĐND ngày 17 tháng 7 năm 2015 của Hội đồng nhân dân tỉnh quy định mức chi đối với công tác phổ biến, giáo dục pháp luật, hòa giải ở cơ sở, chuẩn tiếp cận pháp luật của người dân tại cơ sở trên địa bàn tỉnh Quảng Trị.</w:t>
            </w:r>
          </w:p>
          <w:p w:rsidR="001D3D8B" w:rsidRP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3. Trường hợp các văn bản quy phạm pháp luật quy định dẫn chiếu tại Nghị quyết này được sửa đổi, bổ sung hoặc thay thế thì thực hiện theo văn bản mới sửa đổi, bổ sung hoặc thay thế.</w:t>
            </w:r>
          </w:p>
          <w:p w:rsidR="001D3D8B" w:rsidRDefault="001D3D8B" w:rsidP="004E3208">
            <w:pPr>
              <w:spacing w:before="120" w:after="120"/>
              <w:jc w:val="both"/>
              <w:rPr>
                <w:rFonts w:ascii="Times New Roman" w:hAnsi="Times New Roman" w:cs="Times New Roman"/>
              </w:rPr>
            </w:pPr>
            <w:r w:rsidRPr="001D3D8B">
              <w:rPr>
                <w:rFonts w:ascii="Times New Roman" w:hAnsi="Times New Roman" w:cs="Times New Roman"/>
              </w:rPr>
              <w:t xml:space="preserve">4. Thường trực Hội đồng nhân dân, các Ban của Hội đồng nhân dân, các Tổ đại biểu Hội đồng nhân dân </w:t>
            </w:r>
            <w:r w:rsidRPr="001D3D8B">
              <w:rPr>
                <w:rFonts w:ascii="Times New Roman" w:hAnsi="Times New Roman" w:cs="Times New Roman"/>
              </w:rPr>
              <w:lastRenderedPageBreak/>
              <w:t>và đại biểu Hội đồng nhân dân tỉnh phối hợp với Ban Thường trực Ủy ban Mặt trận Tổ quốc Việt Nam tỉnh giám sát việc thực hiện Nghị quyết.</w:t>
            </w:r>
          </w:p>
          <w:p w:rsidR="001D3D8B" w:rsidRPr="00762364" w:rsidRDefault="001D3D8B" w:rsidP="004E3208">
            <w:pPr>
              <w:spacing w:before="120" w:after="120"/>
              <w:jc w:val="both"/>
              <w:rPr>
                <w:rFonts w:ascii="Times New Roman" w:hAnsi="Times New Roman" w:cs="Times New Roman"/>
                <w:spacing w:val="-6"/>
              </w:rPr>
            </w:pPr>
            <w:r w:rsidRPr="00762364">
              <w:rPr>
                <w:rFonts w:ascii="Times New Roman" w:hAnsi="Times New Roman" w:cs="Times New Roman"/>
                <w:spacing w:val="-6"/>
              </w:rPr>
              <w:t>Nghị quyết này được Hội đồng nhân dân tỉnh Quảng Trị khóa VIII, Kỳ họp thứ 28 thông qua ngày 06 tháng 12 năm 2024 và có hiệu lực từ ngày 01 tháng 01 năm 2025./.</w:t>
            </w:r>
          </w:p>
          <w:p w:rsidR="00A63E59" w:rsidRPr="009B6667" w:rsidRDefault="00A63E59" w:rsidP="004E3208">
            <w:pPr>
              <w:spacing w:before="120" w:after="120"/>
              <w:jc w:val="both"/>
              <w:rPr>
                <w:rFonts w:ascii="Times New Roman" w:hAnsi="Times New Roman" w:cs="Times New Roman"/>
              </w:rPr>
            </w:pPr>
          </w:p>
        </w:tc>
        <w:tc>
          <w:tcPr>
            <w:tcW w:w="5082" w:type="dxa"/>
          </w:tcPr>
          <w:p w:rsidR="00A63E59" w:rsidRPr="009B6667" w:rsidRDefault="00A63E59" w:rsidP="0017269B">
            <w:pPr>
              <w:spacing w:before="120" w:after="120"/>
              <w:jc w:val="both"/>
              <w:rPr>
                <w:rFonts w:ascii="Times New Roman" w:hAnsi="Times New Roman" w:cs="Times New Roman"/>
              </w:rPr>
            </w:pPr>
            <w:bookmarkStart w:id="7" w:name="dieu_4"/>
            <w:r w:rsidRPr="009B6667">
              <w:rPr>
                <w:rFonts w:ascii="Times New Roman" w:hAnsi="Times New Roman" w:cs="Times New Roman"/>
                <w:b/>
                <w:bCs/>
              </w:rPr>
              <w:lastRenderedPageBreak/>
              <w:t>Điều 5. Tổ chức thực hiện</w:t>
            </w:r>
            <w:bookmarkEnd w:id="7"/>
          </w:p>
          <w:p w:rsidR="00A63E59" w:rsidRPr="009B6667" w:rsidRDefault="00A63E59" w:rsidP="0017269B">
            <w:pPr>
              <w:shd w:val="clear" w:color="auto" w:fill="FFFFFF"/>
              <w:spacing w:before="120" w:after="120"/>
              <w:jc w:val="both"/>
              <w:rPr>
                <w:rFonts w:ascii="Times New Roman" w:hAnsi="Times New Roman" w:cs="Times New Roman"/>
              </w:rPr>
            </w:pPr>
            <w:r w:rsidRPr="009B6667">
              <w:rPr>
                <w:rFonts w:ascii="Times New Roman" w:hAnsi="Times New Roman" w:cs="Times New Roman"/>
              </w:rPr>
              <w:t>1. Hội đồng nhân dân tỉnh giao Ủy ban nhân dân tỉnh triển khai thực hiện Nghị quyết này theo đúng quy định của pháp luật; giao Thường trực Hội đồng nhân dân tỉnh, các ban của Hội đồng nhân dân tỉnh, các Tổ đại biểu Hội đồng nhân dân tỉnh và đại biểu Hội đồng nhân dân tỉnh giám sát việc triển khai thực hiện Nghị quyết này.</w:t>
            </w:r>
          </w:p>
          <w:p w:rsidR="00A63E59" w:rsidRPr="009B6667" w:rsidRDefault="00A63E59" w:rsidP="0017269B">
            <w:pPr>
              <w:spacing w:before="120" w:after="120"/>
              <w:jc w:val="both"/>
              <w:rPr>
                <w:rFonts w:ascii="Times New Roman" w:hAnsi="Times New Roman" w:cs="Times New Roman"/>
              </w:rPr>
            </w:pPr>
            <w:r w:rsidRPr="009B6667">
              <w:rPr>
                <w:rFonts w:ascii="Times New Roman" w:hAnsi="Times New Roman" w:cs="Times New Roman"/>
              </w:rPr>
              <w:t>2. Các khoản chi ngoài lương của cán bộ, công chức, viên chức có nguồn gốc từ ngân sách quy định tại Nghị quyết này được áp dụng cho đến khi thực hiện cải cách tiền lương theo Nghị quyết số 27-NQ/TW ngày 21 tháng 5 năm 2018 của Hội nghị lần thứ bảy Ban Chấp hành Trung ương khoá XII về cải cách chính sách tiền lương đối với cán bộ, công chức, viên chức, lực lượng vũ trang và người lao động trong doanh nghiệp.</w:t>
            </w:r>
          </w:p>
          <w:p w:rsidR="00A63E59" w:rsidRPr="009B6667" w:rsidRDefault="00A63E59" w:rsidP="0017269B">
            <w:pPr>
              <w:spacing w:before="120" w:after="120" w:line="259" w:lineRule="auto"/>
              <w:jc w:val="both"/>
              <w:rPr>
                <w:rFonts w:ascii="Times New Roman" w:hAnsi="Times New Roman" w:cs="Times New Roman"/>
                <w:b/>
                <w:bCs/>
              </w:rPr>
            </w:pPr>
          </w:p>
        </w:tc>
        <w:tc>
          <w:tcPr>
            <w:tcW w:w="4820" w:type="dxa"/>
            <w:shd w:val="clear" w:color="auto" w:fill="auto"/>
          </w:tcPr>
          <w:p w:rsidR="00B270C4" w:rsidRDefault="00B270C4" w:rsidP="00B270C4">
            <w:pPr>
              <w:spacing w:before="120" w:after="120"/>
              <w:jc w:val="both"/>
              <w:rPr>
                <w:rFonts w:ascii="Times New Roman" w:hAnsi="Times New Roman" w:cs="Times New Roman"/>
                <w:color w:val="000000" w:themeColor="text1"/>
                <w:shd w:val="clear" w:color="auto" w:fill="FFFFFF"/>
                <w:lang w:val="en-US"/>
              </w:rPr>
            </w:pPr>
            <w:r>
              <w:rPr>
                <w:rFonts w:ascii="Times New Roman" w:hAnsi="Times New Roman" w:cs="Times New Roman"/>
                <w:color w:val="000000" w:themeColor="text1"/>
                <w:shd w:val="clear" w:color="auto" w:fill="FFFFFF"/>
                <w:lang w:val="en-US"/>
              </w:rPr>
              <w:t xml:space="preserve">- Dự thảo văn bản tách Điều </w:t>
            </w:r>
            <w:r>
              <w:rPr>
                <w:rFonts w:ascii="Times New Roman" w:hAnsi="Times New Roman" w:cs="Times New Roman"/>
                <w:color w:val="000000" w:themeColor="text1"/>
                <w:shd w:val="clear" w:color="auto" w:fill="FFFFFF"/>
              </w:rPr>
              <w:t xml:space="preserve">4 thành hai Điều </w:t>
            </w:r>
            <w:r>
              <w:rPr>
                <w:rFonts w:ascii="Times New Roman" w:hAnsi="Times New Roman" w:cs="Times New Roman"/>
                <w:color w:val="000000" w:themeColor="text1"/>
                <w:shd w:val="clear" w:color="auto" w:fill="FFFFFF"/>
                <w:lang w:val="en-US"/>
              </w:rPr>
              <w:t xml:space="preserve">riêng biệt </w:t>
            </w:r>
            <w:r>
              <w:rPr>
                <w:rFonts w:ascii="Times New Roman" w:hAnsi="Times New Roman" w:cs="Times New Roman"/>
                <w:color w:val="000000" w:themeColor="text1"/>
                <w:shd w:val="clear" w:color="auto" w:fill="FFFFFF"/>
              </w:rPr>
              <w:t xml:space="preserve">(Điều 5 và Điều 6) </w:t>
            </w:r>
            <w:r>
              <w:rPr>
                <w:rFonts w:ascii="Times New Roman" w:hAnsi="Times New Roman" w:cs="Times New Roman"/>
                <w:color w:val="000000" w:themeColor="text1"/>
                <w:shd w:val="clear" w:color="auto" w:fill="FFFFFF"/>
                <w:lang w:val="en-US"/>
              </w:rPr>
              <w:t>để bố cục văn bản cụ thể, rõ ràng, thuận tiện trong quá trình áp dụng.</w:t>
            </w:r>
          </w:p>
          <w:p w:rsidR="00A63E59" w:rsidRDefault="00A63E59" w:rsidP="008E0E1E">
            <w:pPr>
              <w:spacing w:before="120" w:after="120"/>
              <w:jc w:val="both"/>
              <w:rPr>
                <w:rFonts w:ascii="Times New Roman" w:hAnsi="Times New Roman" w:cs="Times New Roman"/>
                <w:color w:val="000000" w:themeColor="text1"/>
                <w:lang w:val="en-US"/>
              </w:rPr>
            </w:pPr>
          </w:p>
          <w:p w:rsidR="00A957E3" w:rsidRDefault="00A957E3" w:rsidP="008E0E1E">
            <w:pPr>
              <w:spacing w:before="120" w:after="120"/>
              <w:jc w:val="both"/>
              <w:rPr>
                <w:rFonts w:ascii="Times New Roman" w:hAnsi="Times New Roman" w:cs="Times New Roman"/>
                <w:color w:val="000000" w:themeColor="text1"/>
                <w:lang w:val="en-US"/>
              </w:rPr>
            </w:pPr>
          </w:p>
          <w:p w:rsidR="00A957E3" w:rsidRDefault="00A957E3" w:rsidP="008E0E1E">
            <w:pPr>
              <w:spacing w:before="120" w:after="120"/>
              <w:jc w:val="both"/>
              <w:rPr>
                <w:rFonts w:ascii="Times New Roman" w:hAnsi="Times New Roman" w:cs="Times New Roman"/>
                <w:color w:val="000000" w:themeColor="text1"/>
                <w:lang w:val="en-US"/>
              </w:rPr>
            </w:pPr>
          </w:p>
          <w:p w:rsidR="00A957E3" w:rsidRPr="00601704" w:rsidRDefault="00601704" w:rsidP="00601704">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 xml:space="preserve">- Bổ sung nội dung này cho phù hợp với quy định tại </w:t>
            </w:r>
            <w:r w:rsidR="006B2E08">
              <w:rPr>
                <w:rFonts w:ascii="Times New Roman" w:hAnsi="Times New Roman" w:cs="Times New Roman"/>
                <w:color w:val="000000" w:themeColor="text1"/>
              </w:rPr>
              <w:t xml:space="preserve">khoản 3 Điều 7 </w:t>
            </w:r>
            <w:r w:rsidR="006B2E08" w:rsidRPr="0003082B">
              <w:rPr>
                <w:rFonts w:ascii="Times New Roman" w:hAnsi="Times New Roman"/>
              </w:rPr>
              <w:t>Thông tư số 56/2023/TT-BTC</w:t>
            </w:r>
          </w:p>
          <w:p w:rsidR="00A957E3" w:rsidRDefault="00A957E3" w:rsidP="008E0E1E">
            <w:pPr>
              <w:spacing w:before="120" w:after="120"/>
              <w:jc w:val="both"/>
              <w:rPr>
                <w:rFonts w:ascii="Times New Roman" w:hAnsi="Times New Roman" w:cs="Times New Roman"/>
                <w:color w:val="000000" w:themeColor="text1"/>
                <w:lang w:val="en-US"/>
              </w:rPr>
            </w:pPr>
          </w:p>
          <w:p w:rsidR="006B2E08" w:rsidRDefault="006B2E08" w:rsidP="008E0E1E">
            <w:pPr>
              <w:spacing w:before="120" w:after="120"/>
              <w:jc w:val="both"/>
              <w:rPr>
                <w:rFonts w:ascii="Times New Roman" w:hAnsi="Times New Roman" w:cs="Times New Roman"/>
                <w:color w:val="000000" w:themeColor="text1"/>
                <w:lang w:val="en-US"/>
              </w:rPr>
            </w:pPr>
          </w:p>
          <w:p w:rsidR="006B2E08" w:rsidRPr="00BE13E8" w:rsidRDefault="006B2E08" w:rsidP="008E0E1E">
            <w:pPr>
              <w:spacing w:before="120" w:after="120"/>
              <w:jc w:val="both"/>
              <w:rPr>
                <w:rFonts w:ascii="Times New Roman" w:hAnsi="Times New Roman" w:cs="Times New Roman"/>
                <w:color w:val="000000" w:themeColor="text1"/>
                <w:sz w:val="2"/>
                <w:lang w:val="en-US"/>
              </w:rPr>
            </w:pPr>
          </w:p>
          <w:p w:rsidR="006B2E08" w:rsidRPr="00A46452" w:rsidRDefault="006B2E08" w:rsidP="008E0E1E">
            <w:pPr>
              <w:spacing w:before="120" w:after="120"/>
              <w:jc w:val="both"/>
              <w:rPr>
                <w:rFonts w:ascii="Times New Roman" w:hAnsi="Times New Roman" w:cs="Times New Roman"/>
                <w:color w:val="000000" w:themeColor="text1"/>
                <w:sz w:val="52"/>
                <w:lang w:val="en-US"/>
              </w:rPr>
            </w:pPr>
          </w:p>
          <w:p w:rsidR="006B2E08" w:rsidRPr="006B2E08" w:rsidRDefault="006B2E08" w:rsidP="00E3090D">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 xml:space="preserve">- Nội dung này đã được quy định tại </w:t>
            </w:r>
            <w:r w:rsidRPr="00D30A5C">
              <w:rPr>
                <w:rFonts w:ascii="Times New Roman" w:hAnsi="Times New Roman" w:cs="Times New Roman"/>
                <w:b/>
                <w:i/>
              </w:rPr>
              <w:t xml:space="preserve">khoản </w:t>
            </w:r>
            <w:r>
              <w:rPr>
                <w:rFonts w:ascii="Times New Roman" w:hAnsi="Times New Roman" w:cs="Times New Roman"/>
                <w:b/>
                <w:i/>
              </w:rPr>
              <w:t>3</w:t>
            </w:r>
            <w:r w:rsidRPr="00D30A5C">
              <w:rPr>
                <w:rFonts w:ascii="Times New Roman" w:hAnsi="Times New Roman" w:cs="Times New Roman"/>
                <w:b/>
                <w:i/>
              </w:rPr>
              <w:t xml:space="preserve"> Điều 1 của dự thảo Nghị quyết</w:t>
            </w:r>
            <w:r>
              <w:rPr>
                <w:rFonts w:ascii="Times New Roman" w:hAnsi="Times New Roman" w:cs="Times New Roman"/>
              </w:rPr>
              <w:t>.</w:t>
            </w:r>
          </w:p>
        </w:tc>
      </w:tr>
      <w:tr w:rsidR="00A63E59" w:rsidRPr="00B85D91" w:rsidTr="00727063">
        <w:tc>
          <w:tcPr>
            <w:tcW w:w="5119" w:type="dxa"/>
            <w:shd w:val="clear" w:color="auto" w:fill="auto"/>
          </w:tcPr>
          <w:p w:rsidR="00A63E59" w:rsidRPr="009B6667" w:rsidRDefault="00A63E59" w:rsidP="004E3208">
            <w:pPr>
              <w:spacing w:before="120" w:after="120"/>
              <w:jc w:val="both"/>
              <w:rPr>
                <w:rFonts w:ascii="Times New Roman" w:hAnsi="Times New Roman" w:cs="Times New Roman"/>
              </w:rPr>
            </w:pPr>
          </w:p>
        </w:tc>
        <w:tc>
          <w:tcPr>
            <w:tcW w:w="5082" w:type="dxa"/>
          </w:tcPr>
          <w:p w:rsidR="0017269B" w:rsidRPr="009B6667" w:rsidRDefault="0017269B" w:rsidP="0017269B">
            <w:pPr>
              <w:spacing w:before="120" w:after="120"/>
              <w:jc w:val="both"/>
              <w:rPr>
                <w:rFonts w:ascii="Times New Roman" w:hAnsi="Times New Roman" w:cs="Times New Roman"/>
                <w:b/>
                <w:bCs/>
              </w:rPr>
            </w:pPr>
            <w:r w:rsidRPr="009B6667">
              <w:rPr>
                <w:rFonts w:ascii="Times New Roman" w:hAnsi="Times New Roman" w:cs="Times New Roman"/>
                <w:b/>
                <w:bCs/>
              </w:rPr>
              <w:t>Điều 6. Hiệu lực thi hành</w:t>
            </w:r>
          </w:p>
          <w:p w:rsidR="0017269B" w:rsidRPr="009B6667" w:rsidRDefault="0017269B" w:rsidP="0017269B">
            <w:pPr>
              <w:spacing w:before="120" w:after="120"/>
              <w:jc w:val="both"/>
              <w:rPr>
                <w:rFonts w:ascii="Times New Roman" w:hAnsi="Times New Roman" w:cs="Times New Roman"/>
                <w:spacing w:val="-2"/>
                <w:shd w:val="clear" w:color="auto" w:fill="FFFFFF"/>
              </w:rPr>
            </w:pPr>
            <w:r w:rsidRPr="009B6667">
              <w:rPr>
                <w:rFonts w:ascii="Times New Roman" w:hAnsi="Times New Roman" w:cs="Times New Roman"/>
                <w:spacing w:val="-2"/>
                <w:shd w:val="clear" w:color="auto" w:fill="FFFFFF"/>
              </w:rPr>
              <w:t>1. Nghị quyết này có hiệu lực kể từ ngày…..tháng…. năm …..</w:t>
            </w:r>
          </w:p>
          <w:p w:rsidR="00A63E59" w:rsidRPr="006B2E08" w:rsidRDefault="0017269B" w:rsidP="006B2E08">
            <w:pPr>
              <w:spacing w:before="120" w:after="120"/>
              <w:jc w:val="both"/>
              <w:rPr>
                <w:rFonts w:ascii="Times New Roman" w:hAnsi="Times New Roman" w:cs="Times New Roman"/>
                <w:b/>
                <w:bCs/>
                <w:spacing w:val="-2"/>
              </w:rPr>
            </w:pPr>
            <w:r w:rsidRPr="009B6667">
              <w:rPr>
                <w:rFonts w:ascii="Times New Roman" w:hAnsi="Times New Roman" w:cs="Times New Roman"/>
                <w:spacing w:val="-2"/>
                <w:shd w:val="clear" w:color="auto" w:fill="FFFFFF"/>
              </w:rPr>
              <w:t>2. Nghị quyết số 125/2024/NQ-HĐND ngày 06/12/2024 của HĐND tỉnh Quảng Trị quy định mức chi thực hiện công tác phổ biến, giáo dục pháp luật, chuẩn tiếp cận pháp luật và hoà giải ở cơ sở trên địa bàn tỉnh Quảng Trị (cũ) hết hiệu lực thi hành kể từ ngày…..tháng…. năm …..</w:t>
            </w:r>
          </w:p>
        </w:tc>
        <w:tc>
          <w:tcPr>
            <w:tcW w:w="4820" w:type="dxa"/>
            <w:shd w:val="clear" w:color="auto" w:fill="auto"/>
          </w:tcPr>
          <w:p w:rsidR="00A63E59" w:rsidRPr="009B6667" w:rsidRDefault="00A63E59" w:rsidP="008E0E1E">
            <w:pPr>
              <w:spacing w:before="120" w:after="120"/>
              <w:jc w:val="both"/>
              <w:rPr>
                <w:rFonts w:ascii="Times New Roman" w:hAnsi="Times New Roman" w:cs="Times New Roman"/>
                <w:color w:val="000000" w:themeColor="text1"/>
                <w:lang w:val="en-US"/>
              </w:rPr>
            </w:pPr>
          </w:p>
        </w:tc>
      </w:tr>
    </w:tbl>
    <w:p w:rsidR="00D57906" w:rsidRPr="00B85D91" w:rsidRDefault="00D57906" w:rsidP="00B85D91">
      <w:pPr>
        <w:jc w:val="both"/>
        <w:rPr>
          <w:rFonts w:ascii="Times New Roman" w:hAnsi="Times New Roman" w:cs="Times New Roman"/>
          <w:color w:val="000000" w:themeColor="text1"/>
        </w:rPr>
      </w:pPr>
    </w:p>
    <w:sectPr w:rsidR="00D57906" w:rsidRPr="00B85D91" w:rsidSect="00876F77">
      <w:headerReference w:type="default" r:id="rId8"/>
      <w:pgSz w:w="16840" w:h="11907" w:orient="landscape" w:code="9"/>
      <w:pgMar w:top="907" w:right="567" w:bottom="90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768" w:rsidRDefault="00D01768" w:rsidP="00C3509A">
      <w:r>
        <w:separator/>
      </w:r>
    </w:p>
  </w:endnote>
  <w:endnote w:type="continuationSeparator" w:id="0">
    <w:p w:rsidR="00D01768" w:rsidRDefault="00D01768" w:rsidP="00C3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768" w:rsidRDefault="00D01768" w:rsidP="00C3509A">
      <w:r>
        <w:separator/>
      </w:r>
    </w:p>
  </w:footnote>
  <w:footnote w:type="continuationSeparator" w:id="0">
    <w:p w:rsidR="00D01768" w:rsidRDefault="00D01768" w:rsidP="00C35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752378"/>
      <w:docPartObj>
        <w:docPartGallery w:val="Page Numbers (Top of Page)"/>
        <w:docPartUnique/>
      </w:docPartObj>
    </w:sdtPr>
    <w:sdtEndPr>
      <w:rPr>
        <w:rFonts w:ascii="Times New Roman" w:hAnsi="Times New Roman" w:cs="Times New Roman"/>
        <w:noProof/>
        <w:sz w:val="28"/>
        <w:szCs w:val="28"/>
      </w:rPr>
    </w:sdtEndPr>
    <w:sdtContent>
      <w:p w:rsidR="00656A32" w:rsidRPr="00C3509A" w:rsidRDefault="00656A32">
        <w:pPr>
          <w:pStyle w:val="Header"/>
          <w:jc w:val="center"/>
          <w:rPr>
            <w:rFonts w:ascii="Times New Roman" w:hAnsi="Times New Roman" w:cs="Times New Roman"/>
            <w:sz w:val="28"/>
            <w:szCs w:val="28"/>
          </w:rPr>
        </w:pPr>
        <w:r w:rsidRPr="00C3509A">
          <w:rPr>
            <w:rFonts w:ascii="Times New Roman" w:hAnsi="Times New Roman" w:cs="Times New Roman"/>
            <w:sz w:val="28"/>
            <w:szCs w:val="28"/>
          </w:rPr>
          <w:fldChar w:fldCharType="begin"/>
        </w:r>
        <w:r w:rsidRPr="00C3509A">
          <w:rPr>
            <w:rFonts w:ascii="Times New Roman" w:hAnsi="Times New Roman" w:cs="Times New Roman"/>
            <w:sz w:val="28"/>
            <w:szCs w:val="28"/>
          </w:rPr>
          <w:instrText xml:space="preserve"> PAGE   \* MERGEFORMAT </w:instrText>
        </w:r>
        <w:r w:rsidRPr="00C3509A">
          <w:rPr>
            <w:rFonts w:ascii="Times New Roman" w:hAnsi="Times New Roman" w:cs="Times New Roman"/>
            <w:sz w:val="28"/>
            <w:szCs w:val="28"/>
          </w:rPr>
          <w:fldChar w:fldCharType="separate"/>
        </w:r>
        <w:r w:rsidR="003E01AF">
          <w:rPr>
            <w:rFonts w:ascii="Times New Roman" w:hAnsi="Times New Roman" w:cs="Times New Roman"/>
            <w:noProof/>
            <w:sz w:val="28"/>
            <w:szCs w:val="28"/>
          </w:rPr>
          <w:t>16</w:t>
        </w:r>
        <w:r w:rsidRPr="00C3509A">
          <w:rPr>
            <w:rFonts w:ascii="Times New Roman" w:hAnsi="Times New Roman" w:cs="Times New Roman"/>
            <w:noProof/>
            <w:sz w:val="28"/>
            <w:szCs w:val="28"/>
          </w:rPr>
          <w:fldChar w:fldCharType="end"/>
        </w:r>
      </w:p>
    </w:sdtContent>
  </w:sdt>
  <w:p w:rsidR="00656A32" w:rsidRDefault="00656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F441E"/>
    <w:multiLevelType w:val="hybridMultilevel"/>
    <w:tmpl w:val="95E602C8"/>
    <w:lvl w:ilvl="0" w:tplc="57A8439E">
      <w:start w:val="10"/>
      <w:numFmt w:val="bullet"/>
      <w:lvlText w:val="-"/>
      <w:lvlJc w:val="left"/>
      <w:pPr>
        <w:ind w:left="720" w:hanging="360"/>
      </w:pPr>
      <w:rPr>
        <w:rFonts w:ascii="Times New Roman" w:eastAsia="Courier New"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2476C"/>
    <w:multiLevelType w:val="hybridMultilevel"/>
    <w:tmpl w:val="F0B274BA"/>
    <w:lvl w:ilvl="0" w:tplc="32FC3AAA">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F4B91"/>
    <w:multiLevelType w:val="hybridMultilevel"/>
    <w:tmpl w:val="756C31A4"/>
    <w:lvl w:ilvl="0" w:tplc="1B447A4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8F2926"/>
    <w:multiLevelType w:val="hybridMultilevel"/>
    <w:tmpl w:val="C254C3F0"/>
    <w:lvl w:ilvl="0" w:tplc="9A0657B8">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7239F0"/>
    <w:multiLevelType w:val="hybridMultilevel"/>
    <w:tmpl w:val="F5EE742E"/>
    <w:lvl w:ilvl="0" w:tplc="AFF8698E">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56"/>
    <w:rsid w:val="00004E75"/>
    <w:rsid w:val="00005A53"/>
    <w:rsid w:val="00020EA8"/>
    <w:rsid w:val="00024833"/>
    <w:rsid w:val="000340A9"/>
    <w:rsid w:val="0003667D"/>
    <w:rsid w:val="00036E34"/>
    <w:rsid w:val="00047D28"/>
    <w:rsid w:val="00050C69"/>
    <w:rsid w:val="00051A5D"/>
    <w:rsid w:val="0005533C"/>
    <w:rsid w:val="00061B6F"/>
    <w:rsid w:val="000732C7"/>
    <w:rsid w:val="00090A6F"/>
    <w:rsid w:val="000942C5"/>
    <w:rsid w:val="00096B77"/>
    <w:rsid w:val="00096BDA"/>
    <w:rsid w:val="000A5279"/>
    <w:rsid w:val="000A6C2A"/>
    <w:rsid w:val="000B2924"/>
    <w:rsid w:val="000D0690"/>
    <w:rsid w:val="000D282C"/>
    <w:rsid w:val="000D787E"/>
    <w:rsid w:val="000E2F17"/>
    <w:rsid w:val="00103376"/>
    <w:rsid w:val="00105C47"/>
    <w:rsid w:val="00111481"/>
    <w:rsid w:val="00116C53"/>
    <w:rsid w:val="001202B9"/>
    <w:rsid w:val="00126108"/>
    <w:rsid w:val="0013342A"/>
    <w:rsid w:val="001407F7"/>
    <w:rsid w:val="001570F6"/>
    <w:rsid w:val="0017269B"/>
    <w:rsid w:val="00191680"/>
    <w:rsid w:val="00195686"/>
    <w:rsid w:val="001A336D"/>
    <w:rsid w:val="001B04E8"/>
    <w:rsid w:val="001C3529"/>
    <w:rsid w:val="001D3D8B"/>
    <w:rsid w:val="001E0FD7"/>
    <w:rsid w:val="001E503B"/>
    <w:rsid w:val="001E6BCB"/>
    <w:rsid w:val="001E74FA"/>
    <w:rsid w:val="001F17CC"/>
    <w:rsid w:val="002237BA"/>
    <w:rsid w:val="00232DCF"/>
    <w:rsid w:val="00234298"/>
    <w:rsid w:val="002348E2"/>
    <w:rsid w:val="00241998"/>
    <w:rsid w:val="002549FE"/>
    <w:rsid w:val="002609AD"/>
    <w:rsid w:val="002624A0"/>
    <w:rsid w:val="00265149"/>
    <w:rsid w:val="002715AE"/>
    <w:rsid w:val="00285D69"/>
    <w:rsid w:val="00291CB8"/>
    <w:rsid w:val="002B577A"/>
    <w:rsid w:val="002B6BB0"/>
    <w:rsid w:val="002D4D29"/>
    <w:rsid w:val="00325E30"/>
    <w:rsid w:val="00341DB6"/>
    <w:rsid w:val="00350C38"/>
    <w:rsid w:val="003616ED"/>
    <w:rsid w:val="00365279"/>
    <w:rsid w:val="0037203D"/>
    <w:rsid w:val="0038755B"/>
    <w:rsid w:val="003A2791"/>
    <w:rsid w:val="003B117A"/>
    <w:rsid w:val="003B6F0B"/>
    <w:rsid w:val="003C3844"/>
    <w:rsid w:val="003E01AF"/>
    <w:rsid w:val="003E5E2D"/>
    <w:rsid w:val="003E6D01"/>
    <w:rsid w:val="003F030A"/>
    <w:rsid w:val="003F17E4"/>
    <w:rsid w:val="003F33C8"/>
    <w:rsid w:val="004045B8"/>
    <w:rsid w:val="00404F4C"/>
    <w:rsid w:val="004135BE"/>
    <w:rsid w:val="00413994"/>
    <w:rsid w:val="00427D86"/>
    <w:rsid w:val="00433A41"/>
    <w:rsid w:val="00447F72"/>
    <w:rsid w:val="00454709"/>
    <w:rsid w:val="00460F42"/>
    <w:rsid w:val="00462136"/>
    <w:rsid w:val="004721F3"/>
    <w:rsid w:val="004A1FD8"/>
    <w:rsid w:val="004A30BE"/>
    <w:rsid w:val="004B5346"/>
    <w:rsid w:val="004C3CCB"/>
    <w:rsid w:val="004C5BD5"/>
    <w:rsid w:val="004D7165"/>
    <w:rsid w:val="004E2682"/>
    <w:rsid w:val="004E3208"/>
    <w:rsid w:val="004E3ECB"/>
    <w:rsid w:val="004F016E"/>
    <w:rsid w:val="004F29F0"/>
    <w:rsid w:val="004F3EF3"/>
    <w:rsid w:val="005260E8"/>
    <w:rsid w:val="00536DC3"/>
    <w:rsid w:val="00562EEF"/>
    <w:rsid w:val="0056686C"/>
    <w:rsid w:val="0057791D"/>
    <w:rsid w:val="005803B9"/>
    <w:rsid w:val="0058544B"/>
    <w:rsid w:val="00585F15"/>
    <w:rsid w:val="005A610D"/>
    <w:rsid w:val="005B59BE"/>
    <w:rsid w:val="005C36FA"/>
    <w:rsid w:val="005D08C6"/>
    <w:rsid w:val="005D4CC2"/>
    <w:rsid w:val="005E4083"/>
    <w:rsid w:val="005E66EA"/>
    <w:rsid w:val="00601704"/>
    <w:rsid w:val="00604EBC"/>
    <w:rsid w:val="0062296B"/>
    <w:rsid w:val="006322E2"/>
    <w:rsid w:val="00636E04"/>
    <w:rsid w:val="0064422A"/>
    <w:rsid w:val="00653141"/>
    <w:rsid w:val="0065389D"/>
    <w:rsid w:val="00656A32"/>
    <w:rsid w:val="00671CD4"/>
    <w:rsid w:val="00671DE6"/>
    <w:rsid w:val="00671F5E"/>
    <w:rsid w:val="00677ABC"/>
    <w:rsid w:val="006A055E"/>
    <w:rsid w:val="006B2E08"/>
    <w:rsid w:val="006B3208"/>
    <w:rsid w:val="006C281B"/>
    <w:rsid w:val="006E011C"/>
    <w:rsid w:val="006E39F2"/>
    <w:rsid w:val="006E4084"/>
    <w:rsid w:val="006F254C"/>
    <w:rsid w:val="007166B4"/>
    <w:rsid w:val="00727063"/>
    <w:rsid w:val="00727F2B"/>
    <w:rsid w:val="007460AB"/>
    <w:rsid w:val="00750A56"/>
    <w:rsid w:val="00755913"/>
    <w:rsid w:val="00762364"/>
    <w:rsid w:val="00790A21"/>
    <w:rsid w:val="007938FD"/>
    <w:rsid w:val="007A00B5"/>
    <w:rsid w:val="007A71AE"/>
    <w:rsid w:val="007B31CE"/>
    <w:rsid w:val="007B6EE9"/>
    <w:rsid w:val="007C36DA"/>
    <w:rsid w:val="007D4DF4"/>
    <w:rsid w:val="007D5D87"/>
    <w:rsid w:val="007D7CC9"/>
    <w:rsid w:val="008026BF"/>
    <w:rsid w:val="008110DE"/>
    <w:rsid w:val="00812FFB"/>
    <w:rsid w:val="00814C95"/>
    <w:rsid w:val="008201F7"/>
    <w:rsid w:val="00820A3C"/>
    <w:rsid w:val="00846368"/>
    <w:rsid w:val="00872E27"/>
    <w:rsid w:val="008748A7"/>
    <w:rsid w:val="00876F77"/>
    <w:rsid w:val="00885B91"/>
    <w:rsid w:val="008C62F6"/>
    <w:rsid w:val="008E0E1E"/>
    <w:rsid w:val="008E1ED1"/>
    <w:rsid w:val="00915046"/>
    <w:rsid w:val="00922ABE"/>
    <w:rsid w:val="00937178"/>
    <w:rsid w:val="009449E9"/>
    <w:rsid w:val="00944B41"/>
    <w:rsid w:val="00953BEE"/>
    <w:rsid w:val="00954E67"/>
    <w:rsid w:val="009745D4"/>
    <w:rsid w:val="00975FFD"/>
    <w:rsid w:val="009823DA"/>
    <w:rsid w:val="00983064"/>
    <w:rsid w:val="00993527"/>
    <w:rsid w:val="009A5FE7"/>
    <w:rsid w:val="009B6667"/>
    <w:rsid w:val="009C6B1B"/>
    <w:rsid w:val="009D270C"/>
    <w:rsid w:val="009E0944"/>
    <w:rsid w:val="009E6D66"/>
    <w:rsid w:val="00A025F4"/>
    <w:rsid w:val="00A23091"/>
    <w:rsid w:val="00A2485C"/>
    <w:rsid w:val="00A2506A"/>
    <w:rsid w:val="00A42FDE"/>
    <w:rsid w:val="00A45E2C"/>
    <w:rsid w:val="00A46452"/>
    <w:rsid w:val="00A56281"/>
    <w:rsid w:val="00A619FD"/>
    <w:rsid w:val="00A63E59"/>
    <w:rsid w:val="00A95596"/>
    <w:rsid w:val="00A957E3"/>
    <w:rsid w:val="00AD4748"/>
    <w:rsid w:val="00AD6099"/>
    <w:rsid w:val="00AD7AA3"/>
    <w:rsid w:val="00AE30B6"/>
    <w:rsid w:val="00AE6CC0"/>
    <w:rsid w:val="00B102D8"/>
    <w:rsid w:val="00B20B28"/>
    <w:rsid w:val="00B21AD2"/>
    <w:rsid w:val="00B270C4"/>
    <w:rsid w:val="00B32205"/>
    <w:rsid w:val="00B40FEB"/>
    <w:rsid w:val="00B42FF4"/>
    <w:rsid w:val="00B5180E"/>
    <w:rsid w:val="00B567FA"/>
    <w:rsid w:val="00B57BEF"/>
    <w:rsid w:val="00B70746"/>
    <w:rsid w:val="00B85D91"/>
    <w:rsid w:val="00BA7F14"/>
    <w:rsid w:val="00BC36E5"/>
    <w:rsid w:val="00BD385D"/>
    <w:rsid w:val="00BD5FBD"/>
    <w:rsid w:val="00BD7438"/>
    <w:rsid w:val="00BE11B3"/>
    <w:rsid w:val="00BE13E8"/>
    <w:rsid w:val="00BE2046"/>
    <w:rsid w:val="00BF78F8"/>
    <w:rsid w:val="00C10954"/>
    <w:rsid w:val="00C24DDF"/>
    <w:rsid w:val="00C319A5"/>
    <w:rsid w:val="00C33B7B"/>
    <w:rsid w:val="00C3509A"/>
    <w:rsid w:val="00C423AA"/>
    <w:rsid w:val="00C446C6"/>
    <w:rsid w:val="00C50C8F"/>
    <w:rsid w:val="00C55706"/>
    <w:rsid w:val="00C625B0"/>
    <w:rsid w:val="00C62F42"/>
    <w:rsid w:val="00C65BC3"/>
    <w:rsid w:val="00C70FC6"/>
    <w:rsid w:val="00C768A5"/>
    <w:rsid w:val="00C93ABC"/>
    <w:rsid w:val="00CA2027"/>
    <w:rsid w:val="00CA5403"/>
    <w:rsid w:val="00CA7B69"/>
    <w:rsid w:val="00CB5E12"/>
    <w:rsid w:val="00CC1428"/>
    <w:rsid w:val="00CC2E98"/>
    <w:rsid w:val="00CD6835"/>
    <w:rsid w:val="00CD7687"/>
    <w:rsid w:val="00CE4E23"/>
    <w:rsid w:val="00CF3631"/>
    <w:rsid w:val="00D01768"/>
    <w:rsid w:val="00D01BCC"/>
    <w:rsid w:val="00D03C6F"/>
    <w:rsid w:val="00D1511D"/>
    <w:rsid w:val="00D30A5C"/>
    <w:rsid w:val="00D372E8"/>
    <w:rsid w:val="00D37BE0"/>
    <w:rsid w:val="00D413D8"/>
    <w:rsid w:val="00D4408B"/>
    <w:rsid w:val="00D57906"/>
    <w:rsid w:val="00D8116C"/>
    <w:rsid w:val="00D85147"/>
    <w:rsid w:val="00DB3257"/>
    <w:rsid w:val="00DC4FC9"/>
    <w:rsid w:val="00DD7A3A"/>
    <w:rsid w:val="00DE0C6E"/>
    <w:rsid w:val="00DE137D"/>
    <w:rsid w:val="00DF5989"/>
    <w:rsid w:val="00DF74D5"/>
    <w:rsid w:val="00E12B6A"/>
    <w:rsid w:val="00E20DD2"/>
    <w:rsid w:val="00E3090D"/>
    <w:rsid w:val="00E316BA"/>
    <w:rsid w:val="00E32291"/>
    <w:rsid w:val="00E4063C"/>
    <w:rsid w:val="00E40807"/>
    <w:rsid w:val="00E426E6"/>
    <w:rsid w:val="00E64D6B"/>
    <w:rsid w:val="00E65854"/>
    <w:rsid w:val="00E819B3"/>
    <w:rsid w:val="00E82746"/>
    <w:rsid w:val="00E9061A"/>
    <w:rsid w:val="00E93D19"/>
    <w:rsid w:val="00EB45C1"/>
    <w:rsid w:val="00EB6E57"/>
    <w:rsid w:val="00EC7D45"/>
    <w:rsid w:val="00ED14D1"/>
    <w:rsid w:val="00EE6B83"/>
    <w:rsid w:val="00EF3FD9"/>
    <w:rsid w:val="00F1095C"/>
    <w:rsid w:val="00F15B79"/>
    <w:rsid w:val="00F17F33"/>
    <w:rsid w:val="00F26077"/>
    <w:rsid w:val="00F3494B"/>
    <w:rsid w:val="00F37879"/>
    <w:rsid w:val="00F46749"/>
    <w:rsid w:val="00F56556"/>
    <w:rsid w:val="00F76999"/>
    <w:rsid w:val="00F9170D"/>
    <w:rsid w:val="00FA0664"/>
    <w:rsid w:val="00FB1AC4"/>
    <w:rsid w:val="00FB36E0"/>
    <w:rsid w:val="00FB4E1E"/>
    <w:rsid w:val="00FB5992"/>
    <w:rsid w:val="00FE30B8"/>
    <w:rsid w:val="00FE62B1"/>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E95A1-0E5D-4941-8453-B599C832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29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30BE"/>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E39F2"/>
    <w:pPr>
      <w:ind w:left="720"/>
      <w:contextualSpacing/>
    </w:pPr>
  </w:style>
  <w:style w:type="character" w:styleId="Hyperlink">
    <w:name w:val="Hyperlink"/>
    <w:basedOn w:val="DefaultParagraphFont"/>
    <w:uiPriority w:val="99"/>
    <w:semiHidden/>
    <w:unhideWhenUsed/>
    <w:rsid w:val="00B21AD2"/>
    <w:rPr>
      <w:color w:val="0000FF"/>
      <w:u w:val="single"/>
    </w:rPr>
  </w:style>
  <w:style w:type="character" w:styleId="Emphasis">
    <w:name w:val="Emphasis"/>
    <w:basedOn w:val="DefaultParagraphFont"/>
    <w:uiPriority w:val="20"/>
    <w:qFormat/>
    <w:rsid w:val="00944B41"/>
    <w:rPr>
      <w:i/>
      <w:iCs/>
    </w:rPr>
  </w:style>
  <w:style w:type="paragraph" w:styleId="Header">
    <w:name w:val="header"/>
    <w:basedOn w:val="Normal"/>
    <w:link w:val="HeaderChar"/>
    <w:uiPriority w:val="99"/>
    <w:unhideWhenUsed/>
    <w:rsid w:val="00C3509A"/>
    <w:pPr>
      <w:tabs>
        <w:tab w:val="center" w:pos="4680"/>
        <w:tab w:val="right" w:pos="9360"/>
      </w:tabs>
    </w:pPr>
  </w:style>
  <w:style w:type="character" w:customStyle="1" w:styleId="HeaderChar">
    <w:name w:val="Header Char"/>
    <w:basedOn w:val="DefaultParagraphFont"/>
    <w:link w:val="Header"/>
    <w:uiPriority w:val="99"/>
    <w:rsid w:val="00C3509A"/>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C3509A"/>
    <w:pPr>
      <w:tabs>
        <w:tab w:val="center" w:pos="4680"/>
        <w:tab w:val="right" w:pos="9360"/>
      </w:tabs>
    </w:pPr>
  </w:style>
  <w:style w:type="character" w:customStyle="1" w:styleId="FooterChar">
    <w:name w:val="Footer Char"/>
    <w:basedOn w:val="DefaultParagraphFont"/>
    <w:link w:val="Footer"/>
    <w:uiPriority w:val="99"/>
    <w:rsid w:val="00C3509A"/>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unhideWhenUsed/>
    <w:rsid w:val="00325E30"/>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rsid w:val="00325E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2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F42"/>
    <w:rPr>
      <w:rFonts w:ascii="Segoe UI" w:eastAsia="Courier New"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7114">
      <w:bodyDiv w:val="1"/>
      <w:marLeft w:val="0"/>
      <w:marRight w:val="0"/>
      <w:marTop w:val="0"/>
      <w:marBottom w:val="0"/>
      <w:divBdr>
        <w:top w:val="none" w:sz="0" w:space="0" w:color="auto"/>
        <w:left w:val="none" w:sz="0" w:space="0" w:color="auto"/>
        <w:bottom w:val="none" w:sz="0" w:space="0" w:color="auto"/>
        <w:right w:val="none" w:sz="0" w:space="0" w:color="auto"/>
      </w:divBdr>
    </w:div>
    <w:div w:id="62025768">
      <w:bodyDiv w:val="1"/>
      <w:marLeft w:val="0"/>
      <w:marRight w:val="0"/>
      <w:marTop w:val="0"/>
      <w:marBottom w:val="0"/>
      <w:divBdr>
        <w:top w:val="none" w:sz="0" w:space="0" w:color="auto"/>
        <w:left w:val="none" w:sz="0" w:space="0" w:color="auto"/>
        <w:bottom w:val="none" w:sz="0" w:space="0" w:color="auto"/>
        <w:right w:val="none" w:sz="0" w:space="0" w:color="auto"/>
      </w:divBdr>
    </w:div>
    <w:div w:id="162353258">
      <w:bodyDiv w:val="1"/>
      <w:marLeft w:val="0"/>
      <w:marRight w:val="0"/>
      <w:marTop w:val="0"/>
      <w:marBottom w:val="0"/>
      <w:divBdr>
        <w:top w:val="none" w:sz="0" w:space="0" w:color="auto"/>
        <w:left w:val="none" w:sz="0" w:space="0" w:color="auto"/>
        <w:bottom w:val="none" w:sz="0" w:space="0" w:color="auto"/>
        <w:right w:val="none" w:sz="0" w:space="0" w:color="auto"/>
      </w:divBdr>
    </w:div>
    <w:div w:id="194000913">
      <w:bodyDiv w:val="1"/>
      <w:marLeft w:val="0"/>
      <w:marRight w:val="0"/>
      <w:marTop w:val="0"/>
      <w:marBottom w:val="0"/>
      <w:divBdr>
        <w:top w:val="none" w:sz="0" w:space="0" w:color="auto"/>
        <w:left w:val="none" w:sz="0" w:space="0" w:color="auto"/>
        <w:bottom w:val="none" w:sz="0" w:space="0" w:color="auto"/>
        <w:right w:val="none" w:sz="0" w:space="0" w:color="auto"/>
      </w:divBdr>
    </w:div>
    <w:div w:id="201139472">
      <w:bodyDiv w:val="1"/>
      <w:marLeft w:val="0"/>
      <w:marRight w:val="0"/>
      <w:marTop w:val="0"/>
      <w:marBottom w:val="0"/>
      <w:divBdr>
        <w:top w:val="none" w:sz="0" w:space="0" w:color="auto"/>
        <w:left w:val="none" w:sz="0" w:space="0" w:color="auto"/>
        <w:bottom w:val="none" w:sz="0" w:space="0" w:color="auto"/>
        <w:right w:val="none" w:sz="0" w:space="0" w:color="auto"/>
      </w:divBdr>
    </w:div>
    <w:div w:id="254940856">
      <w:bodyDiv w:val="1"/>
      <w:marLeft w:val="0"/>
      <w:marRight w:val="0"/>
      <w:marTop w:val="0"/>
      <w:marBottom w:val="0"/>
      <w:divBdr>
        <w:top w:val="none" w:sz="0" w:space="0" w:color="auto"/>
        <w:left w:val="none" w:sz="0" w:space="0" w:color="auto"/>
        <w:bottom w:val="none" w:sz="0" w:space="0" w:color="auto"/>
        <w:right w:val="none" w:sz="0" w:space="0" w:color="auto"/>
      </w:divBdr>
    </w:div>
    <w:div w:id="366101727">
      <w:bodyDiv w:val="1"/>
      <w:marLeft w:val="0"/>
      <w:marRight w:val="0"/>
      <w:marTop w:val="0"/>
      <w:marBottom w:val="0"/>
      <w:divBdr>
        <w:top w:val="none" w:sz="0" w:space="0" w:color="auto"/>
        <w:left w:val="none" w:sz="0" w:space="0" w:color="auto"/>
        <w:bottom w:val="none" w:sz="0" w:space="0" w:color="auto"/>
        <w:right w:val="none" w:sz="0" w:space="0" w:color="auto"/>
      </w:divBdr>
    </w:div>
    <w:div w:id="564142830">
      <w:bodyDiv w:val="1"/>
      <w:marLeft w:val="0"/>
      <w:marRight w:val="0"/>
      <w:marTop w:val="0"/>
      <w:marBottom w:val="0"/>
      <w:divBdr>
        <w:top w:val="none" w:sz="0" w:space="0" w:color="auto"/>
        <w:left w:val="none" w:sz="0" w:space="0" w:color="auto"/>
        <w:bottom w:val="none" w:sz="0" w:space="0" w:color="auto"/>
        <w:right w:val="none" w:sz="0" w:space="0" w:color="auto"/>
      </w:divBdr>
    </w:div>
    <w:div w:id="705568555">
      <w:bodyDiv w:val="1"/>
      <w:marLeft w:val="0"/>
      <w:marRight w:val="0"/>
      <w:marTop w:val="0"/>
      <w:marBottom w:val="0"/>
      <w:divBdr>
        <w:top w:val="none" w:sz="0" w:space="0" w:color="auto"/>
        <w:left w:val="none" w:sz="0" w:space="0" w:color="auto"/>
        <w:bottom w:val="none" w:sz="0" w:space="0" w:color="auto"/>
        <w:right w:val="none" w:sz="0" w:space="0" w:color="auto"/>
      </w:divBdr>
    </w:div>
    <w:div w:id="1054622620">
      <w:bodyDiv w:val="1"/>
      <w:marLeft w:val="0"/>
      <w:marRight w:val="0"/>
      <w:marTop w:val="0"/>
      <w:marBottom w:val="0"/>
      <w:divBdr>
        <w:top w:val="none" w:sz="0" w:space="0" w:color="auto"/>
        <w:left w:val="none" w:sz="0" w:space="0" w:color="auto"/>
        <w:bottom w:val="none" w:sz="0" w:space="0" w:color="auto"/>
        <w:right w:val="none" w:sz="0" w:space="0" w:color="auto"/>
      </w:divBdr>
    </w:div>
    <w:div w:id="1349792027">
      <w:bodyDiv w:val="1"/>
      <w:marLeft w:val="0"/>
      <w:marRight w:val="0"/>
      <w:marTop w:val="0"/>
      <w:marBottom w:val="0"/>
      <w:divBdr>
        <w:top w:val="none" w:sz="0" w:space="0" w:color="auto"/>
        <w:left w:val="none" w:sz="0" w:space="0" w:color="auto"/>
        <w:bottom w:val="none" w:sz="0" w:space="0" w:color="auto"/>
        <w:right w:val="none" w:sz="0" w:space="0" w:color="auto"/>
      </w:divBdr>
    </w:div>
    <w:div w:id="1452043806">
      <w:bodyDiv w:val="1"/>
      <w:marLeft w:val="0"/>
      <w:marRight w:val="0"/>
      <w:marTop w:val="0"/>
      <w:marBottom w:val="0"/>
      <w:divBdr>
        <w:top w:val="none" w:sz="0" w:space="0" w:color="auto"/>
        <w:left w:val="none" w:sz="0" w:space="0" w:color="auto"/>
        <w:bottom w:val="none" w:sz="0" w:space="0" w:color="auto"/>
        <w:right w:val="none" w:sz="0" w:space="0" w:color="auto"/>
      </w:divBdr>
    </w:div>
    <w:div w:id="1455634011">
      <w:bodyDiv w:val="1"/>
      <w:marLeft w:val="0"/>
      <w:marRight w:val="0"/>
      <w:marTop w:val="0"/>
      <w:marBottom w:val="0"/>
      <w:divBdr>
        <w:top w:val="none" w:sz="0" w:space="0" w:color="auto"/>
        <w:left w:val="none" w:sz="0" w:space="0" w:color="auto"/>
        <w:bottom w:val="none" w:sz="0" w:space="0" w:color="auto"/>
        <w:right w:val="none" w:sz="0" w:space="0" w:color="auto"/>
      </w:divBdr>
    </w:div>
    <w:div w:id="1749691284">
      <w:bodyDiv w:val="1"/>
      <w:marLeft w:val="0"/>
      <w:marRight w:val="0"/>
      <w:marTop w:val="0"/>
      <w:marBottom w:val="0"/>
      <w:divBdr>
        <w:top w:val="none" w:sz="0" w:space="0" w:color="auto"/>
        <w:left w:val="none" w:sz="0" w:space="0" w:color="auto"/>
        <w:bottom w:val="none" w:sz="0" w:space="0" w:color="auto"/>
        <w:right w:val="none" w:sz="0" w:space="0" w:color="auto"/>
      </w:divBdr>
    </w:div>
    <w:div w:id="1774862748">
      <w:bodyDiv w:val="1"/>
      <w:marLeft w:val="0"/>
      <w:marRight w:val="0"/>
      <w:marTop w:val="0"/>
      <w:marBottom w:val="0"/>
      <w:divBdr>
        <w:top w:val="none" w:sz="0" w:space="0" w:color="auto"/>
        <w:left w:val="none" w:sz="0" w:space="0" w:color="auto"/>
        <w:bottom w:val="none" w:sz="0" w:space="0" w:color="auto"/>
        <w:right w:val="none" w:sz="0" w:space="0" w:color="auto"/>
      </w:divBdr>
    </w:div>
    <w:div w:id="1897741985">
      <w:bodyDiv w:val="1"/>
      <w:marLeft w:val="0"/>
      <w:marRight w:val="0"/>
      <w:marTop w:val="0"/>
      <w:marBottom w:val="0"/>
      <w:divBdr>
        <w:top w:val="none" w:sz="0" w:space="0" w:color="auto"/>
        <w:left w:val="none" w:sz="0" w:space="0" w:color="auto"/>
        <w:bottom w:val="none" w:sz="0" w:space="0" w:color="auto"/>
        <w:right w:val="none" w:sz="0" w:space="0" w:color="auto"/>
      </w:divBdr>
    </w:div>
    <w:div w:id="198993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6E2E5-93C0-47BE-B7DC-350776D3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16</Pages>
  <Words>5861</Words>
  <Characters>33408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194</cp:revision>
  <cp:lastPrinted>2025-08-26T04:32:00Z</cp:lastPrinted>
  <dcterms:created xsi:type="dcterms:W3CDTF">2025-08-21T08:26:00Z</dcterms:created>
  <dcterms:modified xsi:type="dcterms:W3CDTF">2025-09-24T10:00:00Z</dcterms:modified>
</cp:coreProperties>
</file>